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2630" w14:textId="77777777" w:rsidR="00611447" w:rsidRDefault="00061178">
      <w:pPr>
        <w:spacing w:after="0" w:line="259" w:lineRule="auto"/>
        <w:ind w:left="0" w:firstLine="0"/>
      </w:pPr>
      <w:r>
        <w:t xml:space="preserve"> </w:t>
      </w:r>
    </w:p>
    <w:p w14:paraId="4614E0C5" w14:textId="77777777" w:rsidR="00611447" w:rsidRDefault="00061178">
      <w:pPr>
        <w:spacing w:after="0" w:line="259" w:lineRule="auto"/>
        <w:ind w:right="4"/>
        <w:jc w:val="center"/>
      </w:pPr>
      <w:r>
        <w:rPr>
          <w:b/>
          <w:u w:val="single" w:color="000000"/>
        </w:rPr>
        <w:t>Brougham Street Community Nursery School</w:t>
      </w:r>
      <w:r>
        <w:rPr>
          <w:b/>
        </w:rPr>
        <w:t xml:space="preserve"> </w:t>
      </w:r>
    </w:p>
    <w:p w14:paraId="29FFBD89" w14:textId="77777777" w:rsidR="00611447" w:rsidRDefault="00061178">
      <w:pPr>
        <w:spacing w:after="0" w:line="259" w:lineRule="auto"/>
        <w:ind w:right="5"/>
        <w:jc w:val="center"/>
      </w:pPr>
      <w:r>
        <w:rPr>
          <w:b/>
          <w:u w:val="single" w:color="000000"/>
        </w:rPr>
        <w:t>Charging and Remissions Policy</w:t>
      </w:r>
      <w:r>
        <w:rPr>
          <w:b/>
        </w:rPr>
        <w:t xml:space="preserve"> </w:t>
      </w:r>
    </w:p>
    <w:p w14:paraId="5316EDAF" w14:textId="77777777" w:rsidR="00611447" w:rsidRDefault="00061178">
      <w:pPr>
        <w:spacing w:after="0" w:line="259" w:lineRule="auto"/>
        <w:ind w:left="0" w:firstLine="0"/>
      </w:pPr>
      <w:r>
        <w:t xml:space="preserve"> </w:t>
      </w:r>
    </w:p>
    <w:p w14:paraId="31A94644" w14:textId="77777777" w:rsidR="00611447" w:rsidRDefault="00061178">
      <w:pPr>
        <w:spacing w:after="0" w:line="259" w:lineRule="auto"/>
        <w:ind w:left="0" w:firstLine="0"/>
      </w:pPr>
      <w:r>
        <w:t xml:space="preserve"> </w:t>
      </w:r>
    </w:p>
    <w:p w14:paraId="45F96390" w14:textId="77777777" w:rsidR="00611447" w:rsidRDefault="00061178">
      <w:pPr>
        <w:ind w:left="-5"/>
      </w:pPr>
      <w:r>
        <w:t xml:space="preserve">The Education Reform Act (1988) introduced new provisions on charging for school activities. </w:t>
      </w:r>
    </w:p>
    <w:p w14:paraId="0B6D6262" w14:textId="77777777" w:rsidR="00611447" w:rsidRDefault="00061178">
      <w:pPr>
        <w:ind w:left="-5"/>
      </w:pPr>
      <w:r>
        <w:t xml:space="preserve">The purposes of these provisions are:  </w:t>
      </w:r>
    </w:p>
    <w:p w14:paraId="7E63FF9F" w14:textId="77777777" w:rsidR="00611447" w:rsidRDefault="00061178">
      <w:pPr>
        <w:numPr>
          <w:ilvl w:val="0"/>
          <w:numId w:val="1"/>
        </w:numPr>
        <w:ind w:hanging="360"/>
      </w:pPr>
      <w:r>
        <w:t xml:space="preserve">To maintain the right to a free school education.  </w:t>
      </w:r>
    </w:p>
    <w:p w14:paraId="5D52758A" w14:textId="77777777" w:rsidR="00611447" w:rsidRDefault="00061178">
      <w:pPr>
        <w:numPr>
          <w:ilvl w:val="0"/>
          <w:numId w:val="1"/>
        </w:numPr>
        <w:ind w:hanging="360"/>
      </w:pPr>
      <w:r>
        <w:t>To ensure that activities offered as part of the EYFS and wholly withi</w:t>
      </w:r>
      <w:r>
        <w:t xml:space="preserve">n normal school time should be available to all pupils, regardless of their parents’ ability or willingness to help meet the cost.  </w:t>
      </w:r>
    </w:p>
    <w:p w14:paraId="3F7415DC" w14:textId="77777777" w:rsidR="00611447" w:rsidRDefault="00061178">
      <w:pPr>
        <w:numPr>
          <w:ilvl w:val="0"/>
          <w:numId w:val="1"/>
        </w:numPr>
        <w:ind w:hanging="360"/>
      </w:pPr>
      <w:r>
        <w:t xml:space="preserve">To give educational authorities and schools the discretion to charge for optional activities provided wholly or mainly out </w:t>
      </w:r>
      <w:r>
        <w:t xml:space="preserve">of school hours.  </w:t>
      </w:r>
    </w:p>
    <w:p w14:paraId="637773E2" w14:textId="77777777" w:rsidR="00611447" w:rsidRDefault="00061178">
      <w:pPr>
        <w:numPr>
          <w:ilvl w:val="0"/>
          <w:numId w:val="1"/>
        </w:numPr>
        <w:ind w:hanging="360"/>
      </w:pPr>
      <w:r>
        <w:t xml:space="preserve">To confirm that schools may invite voluntary contributions for the benefit of the school or in support of any activity organised by the school, either in or outside school hours.  </w:t>
      </w:r>
    </w:p>
    <w:p w14:paraId="78A59292" w14:textId="77777777" w:rsidR="00611447" w:rsidRDefault="00061178">
      <w:pPr>
        <w:spacing w:after="0" w:line="259" w:lineRule="auto"/>
        <w:ind w:left="0" w:firstLine="0"/>
      </w:pPr>
      <w:r>
        <w:t xml:space="preserve"> </w:t>
      </w:r>
    </w:p>
    <w:p w14:paraId="02F4D358" w14:textId="77777777" w:rsidR="00611447" w:rsidRDefault="00061178">
      <w:pPr>
        <w:ind w:left="-5"/>
      </w:pPr>
      <w:r>
        <w:t>The Governors believe that activities such as educatio</w:t>
      </w:r>
      <w:r>
        <w:t>nal visits (or visitors) are an extension to, and an enrichment of the curriculum. They have adopted the LA Policy of Charging for School Activities, which allows the school to ask for voluntary contributions from parents to support these activities. The p</w:t>
      </w:r>
      <w:r>
        <w:t xml:space="preserve">olicy is reviewed annually. </w:t>
      </w:r>
    </w:p>
    <w:p w14:paraId="055C8474" w14:textId="77777777" w:rsidR="00611447" w:rsidRDefault="00061178">
      <w:pPr>
        <w:spacing w:after="0" w:line="259" w:lineRule="auto"/>
        <w:ind w:left="0" w:firstLine="0"/>
      </w:pPr>
      <w:r>
        <w:t xml:space="preserve">  </w:t>
      </w:r>
    </w:p>
    <w:p w14:paraId="4952136F" w14:textId="77777777" w:rsidR="00611447" w:rsidRDefault="00061178">
      <w:pPr>
        <w:pStyle w:val="Heading1"/>
        <w:ind w:left="-5" w:right="0"/>
      </w:pPr>
      <w:r>
        <w:t>Introduction</w:t>
      </w:r>
      <w:r>
        <w:rPr>
          <w:u w:val="none"/>
        </w:rPr>
        <w:t xml:space="preserve">  </w:t>
      </w:r>
    </w:p>
    <w:p w14:paraId="6CC06A1F" w14:textId="77777777" w:rsidR="00611447" w:rsidRDefault="00061178">
      <w:pPr>
        <w:numPr>
          <w:ilvl w:val="0"/>
          <w:numId w:val="2"/>
        </w:numPr>
      </w:pPr>
      <w:r>
        <w:t xml:space="preserve">When organising school trips, visits or activities which enrich the curriculum and educational experience of the children, the school may invite parents to contribute to the cost of the trip and any transport </w:t>
      </w:r>
      <w:r>
        <w:t>costs involved. All contributions are voluntary. If we do not receive sufficient voluntary contributions, we may cancel a trip. If a parent wishes their child to take part in a school trip or event, but is unwilling or unable to make a voluntary contributi</w:t>
      </w:r>
      <w:r>
        <w:t xml:space="preserve">on, we do allow the child to participate fully in the trip or activity. Parents have a right to know how each trip is funded. The school provides this information on request.  </w:t>
      </w:r>
    </w:p>
    <w:p w14:paraId="2CB40BE4" w14:textId="77777777" w:rsidR="00611447" w:rsidRDefault="00061178">
      <w:pPr>
        <w:spacing w:after="0" w:line="259" w:lineRule="auto"/>
        <w:ind w:left="0" w:firstLine="0"/>
      </w:pPr>
      <w:r>
        <w:t xml:space="preserve"> </w:t>
      </w:r>
    </w:p>
    <w:p w14:paraId="12390193" w14:textId="77777777" w:rsidR="00611447" w:rsidRDefault="00061178">
      <w:pPr>
        <w:numPr>
          <w:ilvl w:val="0"/>
          <w:numId w:val="2"/>
        </w:numPr>
      </w:pPr>
      <w:r>
        <w:t>On admission parents sign a parental agreement form which outlines the condit</w:t>
      </w:r>
      <w:r>
        <w:t xml:space="preserve">ions under which their place, including any additional places at Breakfast Club, Lunch Club, Activity Club or Tea Club or additional nursery sessions are accepted.  </w:t>
      </w:r>
    </w:p>
    <w:p w14:paraId="2FFE0C6A" w14:textId="77777777" w:rsidR="00611447" w:rsidRDefault="00061178">
      <w:pPr>
        <w:spacing w:after="0" w:line="259" w:lineRule="auto"/>
        <w:ind w:left="0" w:firstLine="0"/>
      </w:pPr>
      <w:r>
        <w:t xml:space="preserve"> </w:t>
      </w:r>
    </w:p>
    <w:p w14:paraId="402F1833" w14:textId="77777777" w:rsidR="00611447" w:rsidRDefault="00061178">
      <w:pPr>
        <w:pStyle w:val="Heading1"/>
        <w:ind w:left="-5" w:right="0"/>
      </w:pPr>
      <w:r>
        <w:t>Additional and extended services</w:t>
      </w:r>
      <w:r>
        <w:rPr>
          <w:u w:val="none"/>
        </w:rPr>
        <w:t xml:space="preserve">  </w:t>
      </w:r>
      <w:r>
        <w:t>4.TABLE OF FEES</w:t>
      </w:r>
      <w:r>
        <w:rPr>
          <w:u w:val="none"/>
        </w:rPr>
        <w:t xml:space="preserve">  </w:t>
      </w:r>
    </w:p>
    <w:tbl>
      <w:tblPr>
        <w:tblStyle w:val="TableGrid"/>
        <w:tblW w:w="7488" w:type="dxa"/>
        <w:tblInd w:w="18" w:type="dxa"/>
        <w:tblCellMar>
          <w:top w:w="0" w:type="dxa"/>
          <w:left w:w="253" w:type="dxa"/>
          <w:bottom w:w="0" w:type="dxa"/>
          <w:right w:w="115" w:type="dxa"/>
        </w:tblCellMar>
        <w:tblLook w:val="04A0" w:firstRow="1" w:lastRow="0" w:firstColumn="1" w:lastColumn="0" w:noHBand="0" w:noVBand="1"/>
      </w:tblPr>
      <w:tblGrid>
        <w:gridCol w:w="2039"/>
        <w:gridCol w:w="3421"/>
        <w:gridCol w:w="2028"/>
      </w:tblGrid>
      <w:tr w:rsidR="00611447" w14:paraId="7BF14F9E" w14:textId="77777777">
        <w:trPr>
          <w:trHeight w:val="206"/>
        </w:trPr>
        <w:tc>
          <w:tcPr>
            <w:tcW w:w="2039" w:type="dxa"/>
            <w:tcBorders>
              <w:top w:val="single" w:sz="4" w:space="0" w:color="FFFFFF"/>
              <w:left w:val="single" w:sz="6" w:space="0" w:color="FFFFE1"/>
              <w:bottom w:val="nil"/>
              <w:right w:val="single" w:sz="4" w:space="0" w:color="FFFFFF"/>
            </w:tcBorders>
            <w:shd w:val="clear" w:color="auto" w:fill="FFFFFF"/>
          </w:tcPr>
          <w:p w14:paraId="69C02043" w14:textId="77777777" w:rsidR="00611447" w:rsidRDefault="00611447">
            <w:pPr>
              <w:spacing w:after="160" w:line="259" w:lineRule="auto"/>
              <w:ind w:left="0" w:firstLine="0"/>
            </w:pPr>
          </w:p>
        </w:tc>
        <w:tc>
          <w:tcPr>
            <w:tcW w:w="3421" w:type="dxa"/>
            <w:tcBorders>
              <w:top w:val="single" w:sz="4" w:space="0" w:color="FFFFFF"/>
              <w:left w:val="single" w:sz="4" w:space="0" w:color="FFFFFF"/>
              <w:bottom w:val="nil"/>
              <w:right w:val="single" w:sz="4" w:space="0" w:color="FFFFFF"/>
            </w:tcBorders>
            <w:shd w:val="clear" w:color="auto" w:fill="FFFFFF"/>
          </w:tcPr>
          <w:p w14:paraId="0AA28BFA" w14:textId="77777777" w:rsidR="00611447" w:rsidRDefault="00611447">
            <w:pPr>
              <w:spacing w:after="160" w:line="259" w:lineRule="auto"/>
              <w:ind w:left="0" w:firstLine="0"/>
            </w:pPr>
          </w:p>
        </w:tc>
        <w:tc>
          <w:tcPr>
            <w:tcW w:w="2028" w:type="dxa"/>
            <w:tcBorders>
              <w:top w:val="single" w:sz="4" w:space="0" w:color="FFFFFF"/>
              <w:left w:val="single" w:sz="4" w:space="0" w:color="FFFFFF"/>
              <w:bottom w:val="nil"/>
              <w:right w:val="single" w:sz="6" w:space="0" w:color="A0A0A0"/>
            </w:tcBorders>
            <w:shd w:val="clear" w:color="auto" w:fill="FFFFFF"/>
          </w:tcPr>
          <w:p w14:paraId="18E09CF0" w14:textId="77777777" w:rsidR="00611447" w:rsidRDefault="00611447">
            <w:pPr>
              <w:spacing w:after="160" w:line="259" w:lineRule="auto"/>
              <w:ind w:left="0" w:firstLine="0"/>
            </w:pPr>
          </w:p>
        </w:tc>
      </w:tr>
      <w:tr w:rsidR="00611447" w14:paraId="156E40AD" w14:textId="77777777">
        <w:trPr>
          <w:trHeight w:val="1091"/>
        </w:trPr>
        <w:tc>
          <w:tcPr>
            <w:tcW w:w="2039" w:type="dxa"/>
            <w:tcBorders>
              <w:top w:val="nil"/>
              <w:left w:val="single" w:sz="6" w:space="0" w:color="FFFFE1"/>
              <w:bottom w:val="single" w:sz="2" w:space="0" w:color="FFFFFF"/>
              <w:right w:val="single" w:sz="4" w:space="0" w:color="FFFFFF"/>
            </w:tcBorders>
          </w:tcPr>
          <w:p w14:paraId="73885595" w14:textId="77777777" w:rsidR="00611447" w:rsidRDefault="00061178">
            <w:pPr>
              <w:spacing w:after="0" w:line="259" w:lineRule="auto"/>
              <w:ind w:left="0" w:firstLine="0"/>
            </w:pPr>
            <w:r>
              <w:t xml:space="preserve">Age Group </w:t>
            </w:r>
          </w:p>
        </w:tc>
        <w:tc>
          <w:tcPr>
            <w:tcW w:w="3421" w:type="dxa"/>
            <w:tcBorders>
              <w:top w:val="nil"/>
              <w:left w:val="single" w:sz="4" w:space="0" w:color="FFFFFF"/>
              <w:bottom w:val="single" w:sz="2" w:space="0" w:color="FFFFFF"/>
              <w:right w:val="single" w:sz="4" w:space="0" w:color="FFFFFF"/>
            </w:tcBorders>
          </w:tcPr>
          <w:p w14:paraId="504838A1" w14:textId="77777777" w:rsidR="00611447" w:rsidRDefault="00061178">
            <w:pPr>
              <w:spacing w:after="0" w:line="259" w:lineRule="auto"/>
              <w:ind w:left="8" w:firstLine="0"/>
            </w:pPr>
            <w:r>
              <w:t xml:space="preserve">Description </w:t>
            </w:r>
          </w:p>
        </w:tc>
        <w:tc>
          <w:tcPr>
            <w:tcW w:w="2028" w:type="dxa"/>
            <w:tcBorders>
              <w:top w:val="nil"/>
              <w:left w:val="single" w:sz="4" w:space="0" w:color="FFFFFF"/>
              <w:bottom w:val="single" w:sz="2" w:space="0" w:color="FFFFFF"/>
              <w:right w:val="single" w:sz="6" w:space="0" w:color="A0A0A0"/>
            </w:tcBorders>
          </w:tcPr>
          <w:p w14:paraId="7DB149EF" w14:textId="0CF3BA2C" w:rsidR="00611447" w:rsidRDefault="00061178">
            <w:pPr>
              <w:spacing w:after="0" w:line="259" w:lineRule="auto"/>
              <w:ind w:left="8" w:firstLine="0"/>
              <w:jc w:val="both"/>
            </w:pPr>
            <w:r>
              <w:t>Fees from January 2023</w:t>
            </w:r>
            <w:r>
              <w:t xml:space="preserve"> </w:t>
            </w:r>
          </w:p>
        </w:tc>
      </w:tr>
      <w:tr w:rsidR="00611447" w14:paraId="15EE37A8"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41B3E139"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2CD42046"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60E6EBBA" w14:textId="77777777" w:rsidR="00611447" w:rsidRDefault="00611447">
            <w:pPr>
              <w:spacing w:after="160" w:line="259" w:lineRule="auto"/>
              <w:ind w:left="0" w:firstLine="0"/>
            </w:pPr>
          </w:p>
        </w:tc>
      </w:tr>
      <w:tr w:rsidR="00611447" w14:paraId="392D0C09" w14:textId="77777777">
        <w:trPr>
          <w:trHeight w:val="826"/>
        </w:trPr>
        <w:tc>
          <w:tcPr>
            <w:tcW w:w="2039" w:type="dxa"/>
            <w:tcBorders>
              <w:top w:val="nil"/>
              <w:left w:val="single" w:sz="6" w:space="0" w:color="FFFFE1"/>
              <w:bottom w:val="single" w:sz="2" w:space="0" w:color="FFFFFF"/>
              <w:right w:val="single" w:sz="4" w:space="0" w:color="FFFFFF"/>
            </w:tcBorders>
          </w:tcPr>
          <w:p w14:paraId="6ED9EFE3" w14:textId="77777777" w:rsidR="00611447" w:rsidRDefault="00061178">
            <w:pPr>
              <w:spacing w:after="0" w:line="259" w:lineRule="auto"/>
              <w:ind w:left="0" w:firstLine="0"/>
            </w:pPr>
            <w:r>
              <w:t xml:space="preserve">0-2 yrs </w:t>
            </w:r>
          </w:p>
        </w:tc>
        <w:tc>
          <w:tcPr>
            <w:tcW w:w="3421" w:type="dxa"/>
            <w:tcBorders>
              <w:top w:val="nil"/>
              <w:left w:val="single" w:sz="4" w:space="0" w:color="FFFFFF"/>
              <w:bottom w:val="single" w:sz="2" w:space="0" w:color="FFFFFF"/>
              <w:right w:val="single" w:sz="4" w:space="0" w:color="FFFFFF"/>
            </w:tcBorders>
          </w:tcPr>
          <w:p w14:paraId="39D4B8B9" w14:textId="77777777" w:rsidR="00611447" w:rsidRDefault="00061178">
            <w:pPr>
              <w:spacing w:after="0" w:line="259" w:lineRule="auto"/>
              <w:ind w:left="8" w:firstLine="0"/>
            </w:pPr>
            <w:r>
              <w:t xml:space="preserve">Full Day 8.00 - 5.30pm </w:t>
            </w:r>
          </w:p>
        </w:tc>
        <w:tc>
          <w:tcPr>
            <w:tcW w:w="2028" w:type="dxa"/>
            <w:tcBorders>
              <w:top w:val="nil"/>
              <w:left w:val="single" w:sz="4" w:space="0" w:color="FFFFFF"/>
              <w:bottom w:val="single" w:sz="2" w:space="0" w:color="FFFFFF"/>
              <w:right w:val="single" w:sz="6" w:space="0" w:color="A0A0A0"/>
            </w:tcBorders>
          </w:tcPr>
          <w:p w14:paraId="30BF625B" w14:textId="77777777" w:rsidR="00611447" w:rsidRDefault="00061178">
            <w:pPr>
              <w:spacing w:after="0" w:line="259" w:lineRule="auto"/>
              <w:ind w:left="8" w:firstLine="0"/>
            </w:pPr>
            <w:r>
              <w:t xml:space="preserve">£70 </w:t>
            </w:r>
          </w:p>
        </w:tc>
      </w:tr>
      <w:tr w:rsidR="00611447" w14:paraId="11008DF8"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103379FB"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21DB5B51"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774AF0B0" w14:textId="77777777" w:rsidR="00611447" w:rsidRDefault="00611447">
            <w:pPr>
              <w:spacing w:after="160" w:line="259" w:lineRule="auto"/>
              <w:ind w:left="0" w:firstLine="0"/>
            </w:pPr>
          </w:p>
        </w:tc>
      </w:tr>
      <w:tr w:rsidR="00611447" w14:paraId="78A8B2CA" w14:textId="77777777">
        <w:trPr>
          <w:trHeight w:val="1091"/>
        </w:trPr>
        <w:tc>
          <w:tcPr>
            <w:tcW w:w="2039" w:type="dxa"/>
            <w:tcBorders>
              <w:top w:val="nil"/>
              <w:left w:val="single" w:sz="6" w:space="0" w:color="FFFFE1"/>
              <w:bottom w:val="single" w:sz="2" w:space="0" w:color="FFFFFF"/>
              <w:right w:val="single" w:sz="4" w:space="0" w:color="FFFFFF"/>
            </w:tcBorders>
          </w:tcPr>
          <w:p w14:paraId="5D532AA6"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5A980E0D" w14:textId="77777777" w:rsidR="00611447" w:rsidRDefault="00061178">
            <w:pPr>
              <w:spacing w:after="0" w:line="259" w:lineRule="auto"/>
              <w:ind w:left="8" w:firstLine="0"/>
            </w:pPr>
            <w:r>
              <w:t xml:space="preserve">Half Day 8.00 -12.45pm or 12.45 - 5.30pm </w:t>
            </w:r>
          </w:p>
        </w:tc>
        <w:tc>
          <w:tcPr>
            <w:tcW w:w="2028" w:type="dxa"/>
            <w:tcBorders>
              <w:top w:val="nil"/>
              <w:left w:val="single" w:sz="4" w:space="0" w:color="FFFFFF"/>
              <w:bottom w:val="single" w:sz="2" w:space="0" w:color="FFFFFF"/>
              <w:right w:val="single" w:sz="6" w:space="0" w:color="A0A0A0"/>
            </w:tcBorders>
          </w:tcPr>
          <w:p w14:paraId="165FEA35" w14:textId="77777777" w:rsidR="00611447" w:rsidRDefault="00061178">
            <w:pPr>
              <w:spacing w:after="0" w:line="259" w:lineRule="auto"/>
              <w:ind w:left="8" w:firstLine="0"/>
            </w:pPr>
            <w:r>
              <w:t xml:space="preserve">£44.25 </w:t>
            </w:r>
          </w:p>
        </w:tc>
      </w:tr>
      <w:tr w:rsidR="00611447" w14:paraId="536A669C"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7ADFF0C8"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7C251D2B"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36DCE5D8" w14:textId="77777777" w:rsidR="00611447" w:rsidRDefault="00611447">
            <w:pPr>
              <w:spacing w:after="160" w:line="259" w:lineRule="auto"/>
              <w:ind w:left="0" w:firstLine="0"/>
            </w:pPr>
          </w:p>
        </w:tc>
      </w:tr>
      <w:tr w:rsidR="00611447" w14:paraId="30860E83" w14:textId="77777777">
        <w:trPr>
          <w:trHeight w:val="1089"/>
        </w:trPr>
        <w:tc>
          <w:tcPr>
            <w:tcW w:w="2039" w:type="dxa"/>
            <w:tcBorders>
              <w:top w:val="nil"/>
              <w:left w:val="single" w:sz="6" w:space="0" w:color="FFFFE1"/>
              <w:bottom w:val="single" w:sz="6" w:space="0" w:color="A0A0A0"/>
              <w:right w:val="single" w:sz="4" w:space="0" w:color="FFFFFF"/>
            </w:tcBorders>
          </w:tcPr>
          <w:p w14:paraId="33EF5207" w14:textId="77777777" w:rsidR="00611447" w:rsidRDefault="00061178">
            <w:pPr>
              <w:spacing w:after="0" w:line="259" w:lineRule="auto"/>
              <w:ind w:left="0" w:firstLine="0"/>
            </w:pPr>
            <w:r>
              <w:t xml:space="preserve">2-3 yrs </w:t>
            </w:r>
          </w:p>
        </w:tc>
        <w:tc>
          <w:tcPr>
            <w:tcW w:w="3421" w:type="dxa"/>
            <w:tcBorders>
              <w:top w:val="nil"/>
              <w:left w:val="single" w:sz="4" w:space="0" w:color="FFFFFF"/>
              <w:bottom w:val="single" w:sz="6" w:space="0" w:color="A0A0A0"/>
              <w:right w:val="single" w:sz="4" w:space="0" w:color="FFFFFF"/>
            </w:tcBorders>
          </w:tcPr>
          <w:p w14:paraId="7F2AAAD5" w14:textId="77777777" w:rsidR="00611447" w:rsidRDefault="00061178">
            <w:pPr>
              <w:spacing w:after="0" w:line="259" w:lineRule="auto"/>
              <w:ind w:left="8" w:firstLine="0"/>
            </w:pPr>
            <w:r>
              <w:t xml:space="preserve">Full Day 8.00am - </w:t>
            </w:r>
          </w:p>
          <w:p w14:paraId="22E8BAD8" w14:textId="77777777" w:rsidR="00611447" w:rsidRDefault="00061178">
            <w:pPr>
              <w:spacing w:after="0" w:line="259" w:lineRule="auto"/>
              <w:ind w:left="8" w:firstLine="0"/>
            </w:pPr>
            <w:r>
              <w:t xml:space="preserve">5.30pm </w:t>
            </w:r>
          </w:p>
        </w:tc>
        <w:tc>
          <w:tcPr>
            <w:tcW w:w="2028" w:type="dxa"/>
            <w:tcBorders>
              <w:top w:val="nil"/>
              <w:left w:val="single" w:sz="4" w:space="0" w:color="FFFFFF"/>
              <w:bottom w:val="single" w:sz="6" w:space="0" w:color="A0A0A0"/>
              <w:right w:val="single" w:sz="6" w:space="0" w:color="A0A0A0"/>
            </w:tcBorders>
          </w:tcPr>
          <w:p w14:paraId="5554C7E9" w14:textId="77777777" w:rsidR="00611447" w:rsidRDefault="00061178">
            <w:pPr>
              <w:spacing w:after="0" w:line="259" w:lineRule="auto"/>
              <w:ind w:left="8" w:firstLine="0"/>
            </w:pPr>
            <w:r>
              <w:t xml:space="preserve">£67.75 </w:t>
            </w:r>
          </w:p>
        </w:tc>
      </w:tr>
      <w:tr w:rsidR="00611447" w14:paraId="2556E723" w14:textId="77777777">
        <w:trPr>
          <w:trHeight w:val="196"/>
        </w:trPr>
        <w:tc>
          <w:tcPr>
            <w:tcW w:w="2039" w:type="dxa"/>
            <w:tcBorders>
              <w:top w:val="single" w:sz="2" w:space="0" w:color="FFFFFF"/>
              <w:left w:val="single" w:sz="6" w:space="0" w:color="FFFFE1"/>
              <w:bottom w:val="nil"/>
              <w:right w:val="single" w:sz="4" w:space="0" w:color="FFFFFF"/>
            </w:tcBorders>
            <w:shd w:val="clear" w:color="auto" w:fill="FFFFFF"/>
          </w:tcPr>
          <w:p w14:paraId="21E77B67"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4875E0A8"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6D385662" w14:textId="77777777" w:rsidR="00611447" w:rsidRDefault="00611447">
            <w:pPr>
              <w:spacing w:after="160" w:line="259" w:lineRule="auto"/>
              <w:ind w:left="0" w:firstLine="0"/>
            </w:pPr>
          </w:p>
        </w:tc>
      </w:tr>
      <w:tr w:rsidR="00611447" w14:paraId="3F681685" w14:textId="77777777">
        <w:trPr>
          <w:trHeight w:val="1096"/>
        </w:trPr>
        <w:tc>
          <w:tcPr>
            <w:tcW w:w="2039" w:type="dxa"/>
            <w:tcBorders>
              <w:top w:val="nil"/>
              <w:left w:val="single" w:sz="6" w:space="0" w:color="FFFFE1"/>
              <w:bottom w:val="single" w:sz="2" w:space="0" w:color="FFFFFF"/>
              <w:right w:val="single" w:sz="4" w:space="0" w:color="FFFFFF"/>
            </w:tcBorders>
          </w:tcPr>
          <w:p w14:paraId="11EDF52C"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70E34916" w14:textId="77777777" w:rsidR="00611447" w:rsidRDefault="00061178">
            <w:pPr>
              <w:spacing w:after="0" w:line="259" w:lineRule="auto"/>
              <w:ind w:left="8" w:firstLine="0"/>
            </w:pPr>
            <w:r>
              <w:t xml:space="preserve">Half Day 8.00 -12.45pm or 12.45 - 5.30pm </w:t>
            </w:r>
          </w:p>
        </w:tc>
        <w:tc>
          <w:tcPr>
            <w:tcW w:w="2028" w:type="dxa"/>
            <w:tcBorders>
              <w:top w:val="nil"/>
              <w:left w:val="single" w:sz="4" w:space="0" w:color="FFFFFF"/>
              <w:bottom w:val="single" w:sz="2" w:space="0" w:color="FFFFFF"/>
              <w:right w:val="single" w:sz="6" w:space="0" w:color="A0A0A0"/>
            </w:tcBorders>
          </w:tcPr>
          <w:p w14:paraId="5A77C25B" w14:textId="77777777" w:rsidR="00611447" w:rsidRDefault="00061178">
            <w:pPr>
              <w:spacing w:after="0" w:line="259" w:lineRule="auto"/>
              <w:ind w:left="7" w:firstLine="0"/>
            </w:pPr>
            <w:r>
              <w:t xml:space="preserve">£42 </w:t>
            </w:r>
          </w:p>
        </w:tc>
      </w:tr>
      <w:tr w:rsidR="00611447" w14:paraId="056E7031"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1734B0A7"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5B69C351"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0376F3AA" w14:textId="77777777" w:rsidR="00611447" w:rsidRDefault="00611447">
            <w:pPr>
              <w:spacing w:after="160" w:line="259" w:lineRule="auto"/>
              <w:ind w:left="0" w:firstLine="0"/>
            </w:pPr>
          </w:p>
        </w:tc>
      </w:tr>
      <w:tr w:rsidR="00611447" w14:paraId="5FDAC9A0" w14:textId="77777777">
        <w:trPr>
          <w:trHeight w:val="1091"/>
        </w:trPr>
        <w:tc>
          <w:tcPr>
            <w:tcW w:w="2039" w:type="dxa"/>
            <w:tcBorders>
              <w:top w:val="nil"/>
              <w:left w:val="single" w:sz="6" w:space="0" w:color="FFFFE1"/>
              <w:bottom w:val="single" w:sz="2" w:space="0" w:color="FFFFFF"/>
              <w:right w:val="single" w:sz="4" w:space="0" w:color="FFFFFF"/>
            </w:tcBorders>
          </w:tcPr>
          <w:p w14:paraId="78D2BA73" w14:textId="77777777" w:rsidR="00611447" w:rsidRDefault="00061178">
            <w:pPr>
              <w:spacing w:after="0" w:line="259" w:lineRule="auto"/>
              <w:ind w:left="0" w:firstLine="0"/>
            </w:pPr>
            <w:r>
              <w:t>3-</w:t>
            </w:r>
            <w:r>
              <w:t xml:space="preserve">5 yrs </w:t>
            </w:r>
          </w:p>
        </w:tc>
        <w:tc>
          <w:tcPr>
            <w:tcW w:w="3421" w:type="dxa"/>
            <w:tcBorders>
              <w:top w:val="nil"/>
              <w:left w:val="single" w:sz="4" w:space="0" w:color="FFFFFF"/>
              <w:bottom w:val="single" w:sz="2" w:space="0" w:color="FFFFFF"/>
              <w:right w:val="single" w:sz="4" w:space="0" w:color="FFFFFF"/>
            </w:tcBorders>
          </w:tcPr>
          <w:p w14:paraId="4747C5E3" w14:textId="77777777" w:rsidR="00611447" w:rsidRDefault="00061178">
            <w:pPr>
              <w:spacing w:after="0" w:line="259" w:lineRule="auto"/>
              <w:ind w:left="8" w:right="110" w:firstLine="0"/>
            </w:pPr>
            <w:r>
              <w:t xml:space="preserve">Additional 3 hour teacher led session </w:t>
            </w:r>
          </w:p>
        </w:tc>
        <w:tc>
          <w:tcPr>
            <w:tcW w:w="2028" w:type="dxa"/>
            <w:tcBorders>
              <w:top w:val="nil"/>
              <w:left w:val="single" w:sz="4" w:space="0" w:color="FFFFFF"/>
              <w:bottom w:val="single" w:sz="2" w:space="0" w:color="FFFFFF"/>
              <w:right w:val="single" w:sz="6" w:space="0" w:color="A0A0A0"/>
            </w:tcBorders>
          </w:tcPr>
          <w:p w14:paraId="277F75E6" w14:textId="77777777" w:rsidR="00611447" w:rsidRDefault="00061178">
            <w:pPr>
              <w:spacing w:after="0" w:line="259" w:lineRule="auto"/>
              <w:ind w:left="7" w:firstLine="0"/>
            </w:pPr>
            <w:r>
              <w:t xml:space="preserve">£22.75 </w:t>
            </w:r>
          </w:p>
        </w:tc>
      </w:tr>
      <w:tr w:rsidR="00611447" w14:paraId="5C3E47FB"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6775ED7E"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3224E9F8"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4D3097D9" w14:textId="77777777" w:rsidR="00611447" w:rsidRDefault="00611447">
            <w:pPr>
              <w:spacing w:after="160" w:line="259" w:lineRule="auto"/>
              <w:ind w:left="0" w:firstLine="0"/>
            </w:pPr>
          </w:p>
        </w:tc>
      </w:tr>
      <w:tr w:rsidR="00611447" w14:paraId="5885945E" w14:textId="77777777">
        <w:trPr>
          <w:trHeight w:val="1091"/>
        </w:trPr>
        <w:tc>
          <w:tcPr>
            <w:tcW w:w="2039" w:type="dxa"/>
            <w:tcBorders>
              <w:top w:val="nil"/>
              <w:left w:val="single" w:sz="6" w:space="0" w:color="FFFFE1"/>
              <w:bottom w:val="single" w:sz="2" w:space="0" w:color="FFFFFF"/>
              <w:right w:val="single" w:sz="4" w:space="0" w:color="FFFFFF"/>
            </w:tcBorders>
          </w:tcPr>
          <w:p w14:paraId="5C5C5474"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5D20D209" w14:textId="77777777" w:rsidR="00611447" w:rsidRDefault="00061178">
            <w:pPr>
              <w:spacing w:after="0" w:line="259" w:lineRule="auto"/>
              <w:ind w:left="0" w:right="188" w:firstLine="0"/>
              <w:jc w:val="center"/>
            </w:pPr>
            <w:r>
              <w:t xml:space="preserve">Breakfast Club 8.00am - </w:t>
            </w:r>
          </w:p>
          <w:p w14:paraId="4F2692B0" w14:textId="77777777" w:rsidR="00611447" w:rsidRDefault="00061178">
            <w:pPr>
              <w:spacing w:after="0" w:line="259" w:lineRule="auto"/>
              <w:ind w:left="8" w:firstLine="0"/>
            </w:pPr>
            <w:r>
              <w:t xml:space="preserve">8.45am </w:t>
            </w:r>
          </w:p>
        </w:tc>
        <w:tc>
          <w:tcPr>
            <w:tcW w:w="2028" w:type="dxa"/>
            <w:tcBorders>
              <w:top w:val="nil"/>
              <w:left w:val="single" w:sz="4" w:space="0" w:color="FFFFFF"/>
              <w:bottom w:val="single" w:sz="2" w:space="0" w:color="FFFFFF"/>
              <w:right w:val="single" w:sz="6" w:space="0" w:color="A0A0A0"/>
            </w:tcBorders>
          </w:tcPr>
          <w:p w14:paraId="15D6479A" w14:textId="77777777" w:rsidR="00611447" w:rsidRDefault="00061178">
            <w:pPr>
              <w:spacing w:after="0" w:line="259" w:lineRule="auto"/>
              <w:ind w:left="7" w:firstLine="0"/>
            </w:pPr>
            <w:r>
              <w:t xml:space="preserve">£7.30 </w:t>
            </w:r>
          </w:p>
        </w:tc>
      </w:tr>
      <w:tr w:rsidR="00611447" w14:paraId="73202C76"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1799C78C"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018900D5"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7FF19CFA" w14:textId="77777777" w:rsidR="00611447" w:rsidRDefault="00611447">
            <w:pPr>
              <w:spacing w:after="160" w:line="259" w:lineRule="auto"/>
              <w:ind w:left="0" w:firstLine="0"/>
            </w:pPr>
          </w:p>
        </w:tc>
      </w:tr>
      <w:tr w:rsidR="00611447" w14:paraId="300D4A8F" w14:textId="77777777">
        <w:trPr>
          <w:trHeight w:val="1091"/>
        </w:trPr>
        <w:tc>
          <w:tcPr>
            <w:tcW w:w="2039" w:type="dxa"/>
            <w:tcBorders>
              <w:top w:val="nil"/>
              <w:left w:val="single" w:sz="6" w:space="0" w:color="FFFFE1"/>
              <w:bottom w:val="single" w:sz="2" w:space="0" w:color="FFFFFF"/>
              <w:right w:val="single" w:sz="4" w:space="0" w:color="FFFFFF"/>
            </w:tcBorders>
          </w:tcPr>
          <w:p w14:paraId="3456AA2C"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7BCB24D6" w14:textId="77777777" w:rsidR="00611447" w:rsidRDefault="00061178">
            <w:pPr>
              <w:spacing w:after="0" w:line="259" w:lineRule="auto"/>
              <w:ind w:left="8" w:firstLine="0"/>
            </w:pPr>
            <w:r>
              <w:t xml:space="preserve">Funded breakfast contribution (meal) </w:t>
            </w:r>
          </w:p>
        </w:tc>
        <w:tc>
          <w:tcPr>
            <w:tcW w:w="2028" w:type="dxa"/>
            <w:tcBorders>
              <w:top w:val="nil"/>
              <w:left w:val="single" w:sz="4" w:space="0" w:color="FFFFFF"/>
              <w:bottom w:val="single" w:sz="2" w:space="0" w:color="FFFFFF"/>
              <w:right w:val="single" w:sz="6" w:space="0" w:color="A0A0A0"/>
            </w:tcBorders>
          </w:tcPr>
          <w:p w14:paraId="3B511131" w14:textId="77777777" w:rsidR="00611447" w:rsidRDefault="00061178">
            <w:pPr>
              <w:spacing w:after="0" w:line="259" w:lineRule="auto"/>
              <w:ind w:left="7" w:firstLine="0"/>
            </w:pPr>
            <w:r>
              <w:t xml:space="preserve">£0.60 </w:t>
            </w:r>
          </w:p>
        </w:tc>
      </w:tr>
      <w:tr w:rsidR="00611447" w14:paraId="527117B2"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08F22DEA"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4DD814F1"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75A83E75" w14:textId="77777777" w:rsidR="00611447" w:rsidRDefault="00611447">
            <w:pPr>
              <w:spacing w:after="160" w:line="259" w:lineRule="auto"/>
              <w:ind w:left="0" w:firstLine="0"/>
            </w:pPr>
          </w:p>
        </w:tc>
      </w:tr>
      <w:tr w:rsidR="00611447" w14:paraId="335D67F3" w14:textId="77777777">
        <w:trPr>
          <w:trHeight w:val="1096"/>
        </w:trPr>
        <w:tc>
          <w:tcPr>
            <w:tcW w:w="2039" w:type="dxa"/>
            <w:tcBorders>
              <w:top w:val="nil"/>
              <w:left w:val="single" w:sz="6" w:space="0" w:color="FFFFE1"/>
              <w:bottom w:val="single" w:sz="2" w:space="0" w:color="FFFFFF"/>
              <w:right w:val="single" w:sz="4" w:space="0" w:color="FFFFFF"/>
            </w:tcBorders>
          </w:tcPr>
          <w:p w14:paraId="57A6F7FB"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3B843CBD" w14:textId="77777777" w:rsidR="00611447" w:rsidRDefault="00061178">
            <w:pPr>
              <w:spacing w:after="0" w:line="259" w:lineRule="auto"/>
              <w:ind w:left="8" w:right="106" w:firstLine="0"/>
            </w:pPr>
            <w:r>
              <w:t xml:space="preserve">Lunchtime care and meal </w:t>
            </w:r>
          </w:p>
        </w:tc>
        <w:tc>
          <w:tcPr>
            <w:tcW w:w="2028" w:type="dxa"/>
            <w:tcBorders>
              <w:top w:val="nil"/>
              <w:left w:val="single" w:sz="4" w:space="0" w:color="FFFFFF"/>
              <w:bottom w:val="single" w:sz="2" w:space="0" w:color="FFFFFF"/>
              <w:right w:val="single" w:sz="6" w:space="0" w:color="A0A0A0"/>
            </w:tcBorders>
          </w:tcPr>
          <w:p w14:paraId="5B1AEF5B" w14:textId="77777777" w:rsidR="00611447" w:rsidRDefault="00061178">
            <w:pPr>
              <w:spacing w:after="0" w:line="259" w:lineRule="auto"/>
              <w:ind w:left="7" w:firstLine="0"/>
            </w:pPr>
            <w:r>
              <w:t xml:space="preserve">£6.15 </w:t>
            </w:r>
          </w:p>
        </w:tc>
      </w:tr>
      <w:tr w:rsidR="00611447" w14:paraId="6A1620FE"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2169B2B7"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6EF9DD5C"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02AE0C2F" w14:textId="77777777" w:rsidR="00611447" w:rsidRDefault="00611447">
            <w:pPr>
              <w:spacing w:after="160" w:line="259" w:lineRule="auto"/>
              <w:ind w:left="0" w:firstLine="0"/>
            </w:pPr>
          </w:p>
        </w:tc>
      </w:tr>
      <w:tr w:rsidR="00611447" w14:paraId="69ADCCB8" w14:textId="77777777">
        <w:trPr>
          <w:trHeight w:val="1091"/>
        </w:trPr>
        <w:tc>
          <w:tcPr>
            <w:tcW w:w="2039" w:type="dxa"/>
            <w:tcBorders>
              <w:top w:val="nil"/>
              <w:left w:val="single" w:sz="6" w:space="0" w:color="FFFFE1"/>
              <w:bottom w:val="single" w:sz="2" w:space="0" w:color="FFFFFF"/>
              <w:right w:val="single" w:sz="4" w:space="0" w:color="FFFFFF"/>
            </w:tcBorders>
          </w:tcPr>
          <w:p w14:paraId="6DFC99C6"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0EA4282F" w14:textId="77777777" w:rsidR="00611447" w:rsidRDefault="00061178">
            <w:pPr>
              <w:spacing w:after="0" w:line="259" w:lineRule="auto"/>
              <w:ind w:left="8" w:firstLine="0"/>
            </w:pPr>
            <w:r>
              <w:t xml:space="preserve">Funded Lunchtime contribution (meal) </w:t>
            </w:r>
          </w:p>
        </w:tc>
        <w:tc>
          <w:tcPr>
            <w:tcW w:w="2028" w:type="dxa"/>
            <w:tcBorders>
              <w:top w:val="nil"/>
              <w:left w:val="single" w:sz="4" w:space="0" w:color="FFFFFF"/>
              <w:bottom w:val="single" w:sz="2" w:space="0" w:color="FFFFFF"/>
              <w:right w:val="single" w:sz="6" w:space="0" w:color="A0A0A0"/>
            </w:tcBorders>
          </w:tcPr>
          <w:p w14:paraId="4AA6523D" w14:textId="77777777" w:rsidR="00611447" w:rsidRDefault="00061178">
            <w:pPr>
              <w:spacing w:after="0" w:line="259" w:lineRule="auto"/>
              <w:ind w:left="7" w:firstLine="0"/>
            </w:pPr>
            <w:r>
              <w:t xml:space="preserve">£2.80 </w:t>
            </w:r>
          </w:p>
        </w:tc>
      </w:tr>
      <w:tr w:rsidR="00611447" w14:paraId="74419704"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4B939186"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7742A3FC"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5299E060" w14:textId="77777777" w:rsidR="00611447" w:rsidRDefault="00611447">
            <w:pPr>
              <w:spacing w:after="160" w:line="259" w:lineRule="auto"/>
              <w:ind w:left="0" w:firstLine="0"/>
            </w:pPr>
          </w:p>
        </w:tc>
      </w:tr>
      <w:tr w:rsidR="00611447" w14:paraId="30CF31F1" w14:textId="77777777">
        <w:trPr>
          <w:trHeight w:val="1091"/>
        </w:trPr>
        <w:tc>
          <w:tcPr>
            <w:tcW w:w="2039" w:type="dxa"/>
            <w:tcBorders>
              <w:top w:val="nil"/>
              <w:left w:val="single" w:sz="6" w:space="0" w:color="FFFFE1"/>
              <w:bottom w:val="single" w:sz="2" w:space="0" w:color="FFFFFF"/>
              <w:right w:val="single" w:sz="4" w:space="0" w:color="FFFFFF"/>
            </w:tcBorders>
          </w:tcPr>
          <w:p w14:paraId="134B73FC"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50AD4404" w14:textId="77777777" w:rsidR="00611447" w:rsidRDefault="00061178">
            <w:pPr>
              <w:spacing w:after="0" w:line="259" w:lineRule="auto"/>
              <w:ind w:left="8" w:firstLine="0"/>
            </w:pPr>
            <w:r>
              <w:t xml:space="preserve">Activity Club 3.15pm - </w:t>
            </w:r>
          </w:p>
          <w:p w14:paraId="22173382" w14:textId="77777777" w:rsidR="00611447" w:rsidRDefault="00061178">
            <w:pPr>
              <w:spacing w:after="0" w:line="259" w:lineRule="auto"/>
              <w:ind w:left="8" w:firstLine="0"/>
            </w:pPr>
            <w:r>
              <w:t xml:space="preserve">4.00pm </w:t>
            </w:r>
          </w:p>
        </w:tc>
        <w:tc>
          <w:tcPr>
            <w:tcW w:w="2028" w:type="dxa"/>
            <w:tcBorders>
              <w:top w:val="nil"/>
              <w:left w:val="single" w:sz="4" w:space="0" w:color="FFFFFF"/>
              <w:bottom w:val="single" w:sz="2" w:space="0" w:color="FFFFFF"/>
              <w:right w:val="single" w:sz="6" w:space="0" w:color="A0A0A0"/>
            </w:tcBorders>
          </w:tcPr>
          <w:p w14:paraId="6F1FC4D6" w14:textId="77777777" w:rsidR="00611447" w:rsidRDefault="00061178">
            <w:pPr>
              <w:spacing w:after="0" w:line="259" w:lineRule="auto"/>
              <w:ind w:left="7" w:firstLine="0"/>
            </w:pPr>
            <w:r>
              <w:t xml:space="preserve">£6.75 </w:t>
            </w:r>
          </w:p>
        </w:tc>
      </w:tr>
      <w:tr w:rsidR="00611447" w14:paraId="5C3027BF"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17BBA91E"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1553B114"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46BD0330" w14:textId="77777777" w:rsidR="00611447" w:rsidRDefault="00611447">
            <w:pPr>
              <w:spacing w:after="160" w:line="259" w:lineRule="auto"/>
              <w:ind w:left="0" w:firstLine="0"/>
            </w:pPr>
          </w:p>
        </w:tc>
      </w:tr>
      <w:tr w:rsidR="00611447" w14:paraId="0782E8E9" w14:textId="77777777">
        <w:trPr>
          <w:trHeight w:val="1091"/>
        </w:trPr>
        <w:tc>
          <w:tcPr>
            <w:tcW w:w="2039" w:type="dxa"/>
            <w:tcBorders>
              <w:top w:val="nil"/>
              <w:left w:val="single" w:sz="6" w:space="0" w:color="FFFFE1"/>
              <w:bottom w:val="single" w:sz="2" w:space="0" w:color="FFFFFF"/>
              <w:right w:val="single" w:sz="4" w:space="0" w:color="FFFFFF"/>
            </w:tcBorders>
          </w:tcPr>
          <w:p w14:paraId="3E71A606"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28FB13A4" w14:textId="77777777" w:rsidR="00611447" w:rsidRDefault="00061178">
            <w:pPr>
              <w:spacing w:after="0" w:line="259" w:lineRule="auto"/>
              <w:ind w:left="8" w:firstLine="0"/>
            </w:pPr>
            <w:r>
              <w:t xml:space="preserve">Tea Club 3.15pm - </w:t>
            </w:r>
          </w:p>
          <w:p w14:paraId="432D3DCA" w14:textId="77777777" w:rsidR="00611447" w:rsidRDefault="00061178">
            <w:pPr>
              <w:spacing w:after="0" w:line="259" w:lineRule="auto"/>
              <w:ind w:left="8" w:firstLine="0"/>
            </w:pPr>
            <w:r>
              <w:t xml:space="preserve">5.30pm </w:t>
            </w:r>
          </w:p>
        </w:tc>
        <w:tc>
          <w:tcPr>
            <w:tcW w:w="2028" w:type="dxa"/>
            <w:tcBorders>
              <w:top w:val="nil"/>
              <w:left w:val="single" w:sz="4" w:space="0" w:color="FFFFFF"/>
              <w:bottom w:val="single" w:sz="2" w:space="0" w:color="FFFFFF"/>
              <w:right w:val="single" w:sz="6" w:space="0" w:color="A0A0A0"/>
            </w:tcBorders>
          </w:tcPr>
          <w:p w14:paraId="39A8459A" w14:textId="77777777" w:rsidR="00611447" w:rsidRDefault="00061178">
            <w:pPr>
              <w:spacing w:after="0" w:line="259" w:lineRule="auto"/>
              <w:ind w:left="7" w:firstLine="0"/>
            </w:pPr>
            <w:r>
              <w:t xml:space="preserve">£22.75 </w:t>
            </w:r>
          </w:p>
        </w:tc>
      </w:tr>
      <w:tr w:rsidR="00611447" w14:paraId="7CF3880C"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442DDC74"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2E6F359E"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7B68C251" w14:textId="77777777" w:rsidR="00611447" w:rsidRDefault="00611447">
            <w:pPr>
              <w:spacing w:after="160" w:line="259" w:lineRule="auto"/>
              <w:ind w:left="0" w:firstLine="0"/>
            </w:pPr>
          </w:p>
        </w:tc>
      </w:tr>
      <w:tr w:rsidR="00611447" w14:paraId="3490FE8B" w14:textId="77777777">
        <w:trPr>
          <w:trHeight w:val="976"/>
        </w:trPr>
        <w:tc>
          <w:tcPr>
            <w:tcW w:w="2039" w:type="dxa"/>
            <w:tcBorders>
              <w:top w:val="nil"/>
              <w:left w:val="single" w:sz="6" w:space="0" w:color="FFFFE1"/>
              <w:bottom w:val="single" w:sz="2" w:space="0" w:color="FFFFFF"/>
              <w:right w:val="single" w:sz="4" w:space="0" w:color="FFFFFF"/>
            </w:tcBorders>
          </w:tcPr>
          <w:p w14:paraId="25B7207C" w14:textId="77777777" w:rsidR="00611447" w:rsidRDefault="00061178">
            <w:pPr>
              <w:spacing w:after="0" w:line="259" w:lineRule="auto"/>
              <w:ind w:left="0" w:firstLine="0"/>
            </w:pPr>
            <w:r>
              <w:t xml:space="preserve">3-5 yrs </w:t>
            </w:r>
          </w:p>
          <w:p w14:paraId="7D65ECB7" w14:textId="77777777" w:rsidR="00611447" w:rsidRDefault="00061178">
            <w:pPr>
              <w:spacing w:after="0" w:line="259" w:lineRule="auto"/>
              <w:ind w:left="0" w:right="185" w:firstLine="0"/>
              <w:jc w:val="center"/>
            </w:pPr>
            <w:r>
              <w:t xml:space="preserve">Holiday Club </w:t>
            </w:r>
          </w:p>
        </w:tc>
        <w:tc>
          <w:tcPr>
            <w:tcW w:w="3421" w:type="dxa"/>
            <w:tcBorders>
              <w:top w:val="nil"/>
              <w:left w:val="single" w:sz="4" w:space="0" w:color="FFFFFF"/>
              <w:bottom w:val="single" w:sz="2" w:space="0" w:color="FFFFFF"/>
              <w:right w:val="single" w:sz="4" w:space="0" w:color="FFFFFF"/>
            </w:tcBorders>
          </w:tcPr>
          <w:p w14:paraId="4A37271C" w14:textId="77777777" w:rsidR="00611447" w:rsidRDefault="00061178">
            <w:pPr>
              <w:spacing w:after="0" w:line="259" w:lineRule="auto"/>
              <w:ind w:left="0" w:right="220" w:firstLine="0"/>
              <w:jc w:val="center"/>
            </w:pPr>
            <w:r>
              <w:t xml:space="preserve">Half Day 8.00 - 12.45 or </w:t>
            </w:r>
          </w:p>
          <w:p w14:paraId="40E4361D" w14:textId="77777777" w:rsidR="00611447" w:rsidRDefault="00061178">
            <w:pPr>
              <w:spacing w:after="0" w:line="259" w:lineRule="auto"/>
              <w:ind w:left="8" w:firstLine="0"/>
            </w:pPr>
            <w:r>
              <w:t xml:space="preserve">12.45 - 5.30pm </w:t>
            </w:r>
          </w:p>
        </w:tc>
        <w:tc>
          <w:tcPr>
            <w:tcW w:w="2028" w:type="dxa"/>
            <w:tcBorders>
              <w:top w:val="nil"/>
              <w:left w:val="single" w:sz="4" w:space="0" w:color="FFFFFF"/>
              <w:bottom w:val="single" w:sz="2" w:space="0" w:color="FFFFFF"/>
              <w:right w:val="single" w:sz="6" w:space="0" w:color="A0A0A0"/>
            </w:tcBorders>
          </w:tcPr>
          <w:p w14:paraId="0DFCC151" w14:textId="77777777" w:rsidR="00611447" w:rsidRDefault="00061178">
            <w:pPr>
              <w:spacing w:after="0" w:line="259" w:lineRule="auto"/>
              <w:ind w:left="7" w:firstLine="0"/>
            </w:pPr>
            <w:r>
              <w:t xml:space="preserve">£34.40 </w:t>
            </w:r>
          </w:p>
        </w:tc>
      </w:tr>
      <w:tr w:rsidR="00611447" w14:paraId="2264D5B0" w14:textId="77777777">
        <w:trPr>
          <w:trHeight w:val="189"/>
        </w:trPr>
        <w:tc>
          <w:tcPr>
            <w:tcW w:w="2039" w:type="dxa"/>
            <w:tcBorders>
              <w:top w:val="single" w:sz="2" w:space="0" w:color="FFFFFF"/>
              <w:left w:val="single" w:sz="6" w:space="0" w:color="FFFFE1"/>
              <w:bottom w:val="nil"/>
              <w:right w:val="single" w:sz="4" w:space="0" w:color="FFFFFF"/>
            </w:tcBorders>
            <w:shd w:val="clear" w:color="auto" w:fill="FFFFFF"/>
          </w:tcPr>
          <w:p w14:paraId="3981E43A"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FFFFF"/>
          </w:tcPr>
          <w:p w14:paraId="471D54B8"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FFFFF"/>
          </w:tcPr>
          <w:p w14:paraId="4B47F3E8" w14:textId="77777777" w:rsidR="00611447" w:rsidRDefault="00611447">
            <w:pPr>
              <w:spacing w:after="160" w:line="259" w:lineRule="auto"/>
              <w:ind w:left="0" w:firstLine="0"/>
            </w:pPr>
          </w:p>
        </w:tc>
      </w:tr>
      <w:tr w:rsidR="00611447" w14:paraId="24CF000E" w14:textId="77777777">
        <w:trPr>
          <w:trHeight w:val="731"/>
        </w:trPr>
        <w:tc>
          <w:tcPr>
            <w:tcW w:w="2039" w:type="dxa"/>
            <w:tcBorders>
              <w:top w:val="nil"/>
              <w:left w:val="single" w:sz="6" w:space="0" w:color="FFFFE1"/>
              <w:bottom w:val="single" w:sz="2" w:space="0" w:color="FFFFFF"/>
              <w:right w:val="single" w:sz="4" w:space="0" w:color="FFFFFF"/>
            </w:tcBorders>
          </w:tcPr>
          <w:p w14:paraId="11668294" w14:textId="77777777" w:rsidR="00611447" w:rsidRDefault="00061178">
            <w:pPr>
              <w:spacing w:after="0" w:line="259" w:lineRule="auto"/>
              <w:ind w:left="0" w:firstLine="0"/>
            </w:pPr>
            <w:r>
              <w:t xml:space="preserve">  </w:t>
            </w:r>
          </w:p>
        </w:tc>
        <w:tc>
          <w:tcPr>
            <w:tcW w:w="3421" w:type="dxa"/>
            <w:tcBorders>
              <w:top w:val="nil"/>
              <w:left w:val="single" w:sz="4" w:space="0" w:color="FFFFFF"/>
              <w:bottom w:val="single" w:sz="2" w:space="0" w:color="FFFFFF"/>
              <w:right w:val="single" w:sz="4" w:space="0" w:color="FFFFFF"/>
            </w:tcBorders>
          </w:tcPr>
          <w:p w14:paraId="24AC1FBD" w14:textId="77777777" w:rsidR="00611447" w:rsidRDefault="00061178">
            <w:pPr>
              <w:spacing w:after="0" w:line="259" w:lineRule="auto"/>
              <w:ind w:left="8" w:firstLine="0"/>
            </w:pPr>
            <w:r>
              <w:t xml:space="preserve">Short Day 9.00am - </w:t>
            </w:r>
          </w:p>
          <w:p w14:paraId="7A4A636F" w14:textId="77777777" w:rsidR="00611447" w:rsidRDefault="00061178">
            <w:pPr>
              <w:spacing w:after="0" w:line="259" w:lineRule="auto"/>
              <w:ind w:left="8" w:firstLine="0"/>
            </w:pPr>
            <w:r>
              <w:t xml:space="preserve">3.00pm </w:t>
            </w:r>
          </w:p>
        </w:tc>
        <w:tc>
          <w:tcPr>
            <w:tcW w:w="2028" w:type="dxa"/>
            <w:tcBorders>
              <w:top w:val="nil"/>
              <w:left w:val="single" w:sz="4" w:space="0" w:color="FFFFFF"/>
              <w:bottom w:val="single" w:sz="2" w:space="0" w:color="FFFFFF"/>
              <w:right w:val="single" w:sz="6" w:space="0" w:color="A0A0A0"/>
            </w:tcBorders>
          </w:tcPr>
          <w:p w14:paraId="12D587FF" w14:textId="77777777" w:rsidR="00611447" w:rsidRDefault="00061178">
            <w:pPr>
              <w:spacing w:after="0" w:line="259" w:lineRule="auto"/>
              <w:ind w:left="7" w:firstLine="0"/>
            </w:pPr>
            <w:r>
              <w:t xml:space="preserve">£41.00 </w:t>
            </w:r>
          </w:p>
        </w:tc>
      </w:tr>
      <w:tr w:rsidR="00611447" w14:paraId="23C3EA40" w14:textId="77777777">
        <w:trPr>
          <w:trHeight w:val="189"/>
        </w:trPr>
        <w:tc>
          <w:tcPr>
            <w:tcW w:w="2039" w:type="dxa"/>
            <w:tcBorders>
              <w:top w:val="single" w:sz="2" w:space="0" w:color="FFFFFF"/>
              <w:left w:val="single" w:sz="6" w:space="0" w:color="FFFFE1"/>
              <w:bottom w:val="nil"/>
              <w:right w:val="single" w:sz="4" w:space="0" w:color="FFFFFF"/>
            </w:tcBorders>
            <w:shd w:val="clear" w:color="auto" w:fill="FAFAFA"/>
          </w:tcPr>
          <w:p w14:paraId="3441D854" w14:textId="77777777" w:rsidR="00611447" w:rsidRDefault="00611447">
            <w:pPr>
              <w:spacing w:after="160" w:line="259" w:lineRule="auto"/>
              <w:ind w:left="0" w:firstLine="0"/>
            </w:pPr>
          </w:p>
        </w:tc>
        <w:tc>
          <w:tcPr>
            <w:tcW w:w="3421" w:type="dxa"/>
            <w:tcBorders>
              <w:top w:val="single" w:sz="2" w:space="0" w:color="FFFFFF"/>
              <w:left w:val="single" w:sz="4" w:space="0" w:color="FFFFFF"/>
              <w:bottom w:val="nil"/>
              <w:right w:val="single" w:sz="4" w:space="0" w:color="FFFFFF"/>
            </w:tcBorders>
            <w:shd w:val="clear" w:color="auto" w:fill="FAFAFA"/>
          </w:tcPr>
          <w:p w14:paraId="5D14CDAE" w14:textId="77777777" w:rsidR="00611447" w:rsidRDefault="00611447">
            <w:pPr>
              <w:spacing w:after="160" w:line="259" w:lineRule="auto"/>
              <w:ind w:left="0" w:firstLine="0"/>
            </w:pPr>
          </w:p>
        </w:tc>
        <w:tc>
          <w:tcPr>
            <w:tcW w:w="2028" w:type="dxa"/>
            <w:tcBorders>
              <w:top w:val="single" w:sz="2" w:space="0" w:color="FFFFFF"/>
              <w:left w:val="single" w:sz="4" w:space="0" w:color="FFFFFF"/>
              <w:bottom w:val="nil"/>
              <w:right w:val="single" w:sz="6" w:space="0" w:color="A0A0A0"/>
            </w:tcBorders>
            <w:shd w:val="clear" w:color="auto" w:fill="FAFAFA"/>
          </w:tcPr>
          <w:p w14:paraId="02236AC6" w14:textId="77777777" w:rsidR="00611447" w:rsidRDefault="00611447">
            <w:pPr>
              <w:spacing w:after="160" w:line="259" w:lineRule="auto"/>
              <w:ind w:left="0" w:firstLine="0"/>
            </w:pPr>
          </w:p>
        </w:tc>
      </w:tr>
      <w:tr w:rsidR="00611447" w14:paraId="10846E95" w14:textId="77777777">
        <w:trPr>
          <w:trHeight w:val="270"/>
        </w:trPr>
        <w:tc>
          <w:tcPr>
            <w:tcW w:w="2039" w:type="dxa"/>
            <w:tcBorders>
              <w:top w:val="nil"/>
              <w:left w:val="single" w:sz="6" w:space="0" w:color="FFFFE1"/>
              <w:bottom w:val="nil"/>
              <w:right w:val="single" w:sz="4" w:space="0" w:color="FFFFFF"/>
            </w:tcBorders>
            <w:shd w:val="clear" w:color="auto" w:fill="FAFAFA"/>
          </w:tcPr>
          <w:p w14:paraId="2DFE5532" w14:textId="77777777" w:rsidR="00611447" w:rsidRDefault="00061178">
            <w:pPr>
              <w:spacing w:after="0" w:line="259" w:lineRule="auto"/>
              <w:ind w:left="0" w:firstLine="0"/>
            </w:pPr>
            <w:r>
              <w:t xml:space="preserve">  </w:t>
            </w:r>
          </w:p>
        </w:tc>
        <w:tc>
          <w:tcPr>
            <w:tcW w:w="3421" w:type="dxa"/>
            <w:tcBorders>
              <w:top w:val="nil"/>
              <w:left w:val="single" w:sz="4" w:space="0" w:color="FFFFFF"/>
              <w:bottom w:val="nil"/>
              <w:right w:val="single" w:sz="4" w:space="0" w:color="FFFFFF"/>
            </w:tcBorders>
            <w:shd w:val="clear" w:color="auto" w:fill="FAFAFA"/>
          </w:tcPr>
          <w:p w14:paraId="111735A2" w14:textId="77777777" w:rsidR="00611447" w:rsidRDefault="00061178">
            <w:pPr>
              <w:spacing w:after="0" w:line="259" w:lineRule="auto"/>
              <w:ind w:left="8" w:firstLine="0"/>
            </w:pPr>
            <w:r>
              <w:t xml:space="preserve">Full Day 8.00 - 5.30pm </w:t>
            </w:r>
          </w:p>
        </w:tc>
        <w:tc>
          <w:tcPr>
            <w:tcW w:w="2028" w:type="dxa"/>
            <w:tcBorders>
              <w:top w:val="nil"/>
              <w:left w:val="single" w:sz="4" w:space="0" w:color="FFFFFF"/>
              <w:bottom w:val="nil"/>
              <w:right w:val="single" w:sz="6" w:space="0" w:color="A0A0A0"/>
            </w:tcBorders>
            <w:shd w:val="clear" w:color="auto" w:fill="FAFAFA"/>
          </w:tcPr>
          <w:p w14:paraId="427152DB" w14:textId="77777777" w:rsidR="00611447" w:rsidRDefault="00061178">
            <w:pPr>
              <w:spacing w:after="0" w:line="259" w:lineRule="auto"/>
              <w:ind w:left="7" w:firstLine="0"/>
            </w:pPr>
            <w:r>
              <w:t xml:space="preserve">£52.45 </w:t>
            </w:r>
          </w:p>
        </w:tc>
      </w:tr>
      <w:tr w:rsidR="00611447" w14:paraId="7C47A277" w14:textId="77777777">
        <w:trPr>
          <w:trHeight w:val="191"/>
        </w:trPr>
        <w:tc>
          <w:tcPr>
            <w:tcW w:w="2039" w:type="dxa"/>
            <w:tcBorders>
              <w:top w:val="nil"/>
              <w:left w:val="single" w:sz="6" w:space="0" w:color="FFFFE1"/>
              <w:bottom w:val="single" w:sz="6" w:space="0" w:color="A0A0A0"/>
              <w:right w:val="single" w:sz="4" w:space="0" w:color="FFFFFF"/>
            </w:tcBorders>
            <w:shd w:val="clear" w:color="auto" w:fill="FAFAFA"/>
          </w:tcPr>
          <w:p w14:paraId="4393077F" w14:textId="77777777" w:rsidR="00611447" w:rsidRDefault="00611447">
            <w:pPr>
              <w:spacing w:after="160" w:line="259" w:lineRule="auto"/>
              <w:ind w:left="0" w:firstLine="0"/>
            </w:pPr>
          </w:p>
        </w:tc>
        <w:tc>
          <w:tcPr>
            <w:tcW w:w="3421" w:type="dxa"/>
            <w:tcBorders>
              <w:top w:val="nil"/>
              <w:left w:val="single" w:sz="4" w:space="0" w:color="FFFFFF"/>
              <w:bottom w:val="single" w:sz="6" w:space="0" w:color="A0A0A0"/>
              <w:right w:val="single" w:sz="4" w:space="0" w:color="FFFFFF"/>
            </w:tcBorders>
            <w:shd w:val="clear" w:color="auto" w:fill="FAFAFA"/>
          </w:tcPr>
          <w:p w14:paraId="7A9363E8" w14:textId="77777777" w:rsidR="00611447" w:rsidRDefault="00611447">
            <w:pPr>
              <w:spacing w:after="160" w:line="259" w:lineRule="auto"/>
              <w:ind w:left="0" w:firstLine="0"/>
            </w:pPr>
          </w:p>
        </w:tc>
        <w:tc>
          <w:tcPr>
            <w:tcW w:w="2028" w:type="dxa"/>
            <w:tcBorders>
              <w:top w:val="nil"/>
              <w:left w:val="single" w:sz="4" w:space="0" w:color="FFFFFF"/>
              <w:bottom w:val="single" w:sz="6" w:space="0" w:color="A0A0A0"/>
              <w:right w:val="single" w:sz="6" w:space="0" w:color="A0A0A0"/>
            </w:tcBorders>
            <w:shd w:val="clear" w:color="auto" w:fill="FAFAFA"/>
          </w:tcPr>
          <w:p w14:paraId="036CB425" w14:textId="77777777" w:rsidR="00611447" w:rsidRDefault="00611447">
            <w:pPr>
              <w:spacing w:after="160" w:line="259" w:lineRule="auto"/>
              <w:ind w:left="0" w:firstLine="0"/>
            </w:pPr>
          </w:p>
        </w:tc>
      </w:tr>
    </w:tbl>
    <w:p w14:paraId="6330A3D1" w14:textId="77777777" w:rsidR="00611447" w:rsidRDefault="00061178">
      <w:pPr>
        <w:spacing w:after="207" w:line="259" w:lineRule="auto"/>
        <w:ind w:left="0" w:firstLine="0"/>
      </w:pPr>
      <w:r>
        <w:rPr>
          <w:b/>
        </w:rPr>
        <w:t xml:space="preserve"> </w:t>
      </w:r>
    </w:p>
    <w:p w14:paraId="5C097B0A" w14:textId="77777777" w:rsidR="00611447" w:rsidRDefault="00061178">
      <w:pPr>
        <w:spacing w:after="207" w:line="259" w:lineRule="auto"/>
        <w:ind w:left="0" w:firstLine="0"/>
      </w:pPr>
      <w:r>
        <w:rPr>
          <w:b/>
        </w:rPr>
        <w:t xml:space="preserve"> </w:t>
      </w:r>
    </w:p>
    <w:p w14:paraId="72C220F8" w14:textId="77777777" w:rsidR="00611447" w:rsidRDefault="00061178">
      <w:pPr>
        <w:spacing w:after="0" w:line="259" w:lineRule="auto"/>
        <w:ind w:left="0" w:firstLine="0"/>
      </w:pPr>
      <w:r>
        <w:t xml:space="preserve"> </w:t>
      </w:r>
    </w:p>
    <w:p w14:paraId="1C77D158" w14:textId="77777777" w:rsidR="00611447" w:rsidRDefault="00061178">
      <w:pPr>
        <w:pStyle w:val="Heading1"/>
        <w:ind w:left="-5" w:right="0"/>
      </w:pPr>
      <w:r>
        <w:t>Holiday Clubs</w:t>
      </w:r>
      <w:r>
        <w:rPr>
          <w:u w:val="none"/>
        </w:rPr>
        <w:t xml:space="preserve">  </w:t>
      </w:r>
      <w:r>
        <w:t>Parents build their day using the above sessions</w:t>
      </w:r>
      <w:r>
        <w:rPr>
          <w:u w:val="none"/>
        </w:rPr>
        <w:t xml:space="preserve">  </w:t>
      </w:r>
    </w:p>
    <w:p w14:paraId="3BA6CB33" w14:textId="77777777" w:rsidR="00611447" w:rsidRDefault="00061178">
      <w:pPr>
        <w:spacing w:after="0" w:line="259" w:lineRule="auto"/>
        <w:ind w:left="0" w:firstLine="0"/>
      </w:pPr>
      <w:r>
        <w:t xml:space="preserve"> </w:t>
      </w:r>
    </w:p>
    <w:p w14:paraId="08CE4024" w14:textId="77777777" w:rsidR="00611447" w:rsidRDefault="00061178">
      <w:pPr>
        <w:ind w:left="-5"/>
      </w:pPr>
      <w:r>
        <w:t>The clubs are staffed by Nursery Practitioners and General Teaching Assistants who are responsible for the children attending during these hours. These charge are non-negotiable but are kept to a minimum. The school does not aim to make a profit from any o</w:t>
      </w:r>
      <w:r>
        <w:t>f the clubs.  The charges are intended purely to meet the staffing costs incurred by maintaining an adult to child ratio of approximately 1:8. All the clubs are optional extras offered to allow parents to extend the day and are not part of the free nursery</w:t>
      </w:r>
      <w:r>
        <w:t xml:space="preserve"> place entitlement of 15 hours per week. If a child and their family is entitled to 30 hours of funded childcare then we allow this entitlement to be “spread” across the academic year. This is by negotiation and will depend on availability of places. A min</w:t>
      </w:r>
      <w:r>
        <w:t>imum number of hours can be used in order to ensure continuity for children and allow us to plan for the children attending. Sessions cannot be swapped on an ad hoc basis but must be booked for an entire term. Parents sign an agreement regarding these extr</w:t>
      </w:r>
      <w:r>
        <w:t>a sessions which is binding for a school term. Charges are invoiced monthly   and payment is requested promptly.  If payment is not received promptly we will action our Bad Debt Policy and further attendance at the paid will be refused until the account is</w:t>
      </w:r>
      <w:r>
        <w:t xml:space="preserve"> settled. Parents are encouraged to speak to the Head teacher if they are having any financial difficulties which mean they may struggle to pay on time.  </w:t>
      </w:r>
    </w:p>
    <w:p w14:paraId="6B7F6C08" w14:textId="77777777" w:rsidR="00611447" w:rsidRDefault="00061178">
      <w:pPr>
        <w:spacing w:after="0" w:line="259" w:lineRule="auto"/>
        <w:ind w:left="0" w:firstLine="0"/>
      </w:pPr>
      <w:r>
        <w:t xml:space="preserve"> </w:t>
      </w:r>
    </w:p>
    <w:p w14:paraId="12606FA3" w14:textId="77777777" w:rsidR="00611447" w:rsidRDefault="00061178">
      <w:pPr>
        <w:pStyle w:val="Heading1"/>
        <w:ind w:left="-5" w:right="0"/>
      </w:pPr>
      <w:r>
        <w:t>Lettings charges</w:t>
      </w:r>
      <w:r>
        <w:rPr>
          <w:u w:val="none"/>
        </w:rPr>
        <w:t xml:space="preserve">  </w:t>
      </w:r>
    </w:p>
    <w:p w14:paraId="18A77617" w14:textId="77777777" w:rsidR="00611447" w:rsidRDefault="00061178">
      <w:pPr>
        <w:spacing w:after="0" w:line="259" w:lineRule="auto"/>
        <w:ind w:left="0" w:firstLine="0"/>
      </w:pPr>
      <w:r>
        <w:rPr>
          <w:b/>
        </w:rPr>
        <w:t xml:space="preserve"> </w:t>
      </w:r>
    </w:p>
    <w:p w14:paraId="6B6A1AD5" w14:textId="77777777" w:rsidR="00611447" w:rsidRDefault="00061178">
      <w:pPr>
        <w:ind w:left="-5" w:right="2015"/>
      </w:pPr>
      <w:r>
        <w:t xml:space="preserve">As of this date, we have not agreed to letting of the school premises.  Policy to be reviewed on an annual basis.  </w:t>
      </w:r>
    </w:p>
    <w:p w14:paraId="60944C59" w14:textId="77777777" w:rsidR="00611447" w:rsidRDefault="00061178">
      <w:pPr>
        <w:spacing w:after="5" w:line="259" w:lineRule="auto"/>
        <w:ind w:left="0" w:firstLine="0"/>
      </w:pPr>
      <w:r>
        <w:t xml:space="preserve"> </w:t>
      </w:r>
    </w:p>
    <w:p w14:paraId="3441CC9F" w14:textId="77777777" w:rsidR="00611447" w:rsidRDefault="00061178">
      <w:pPr>
        <w:ind w:left="-5"/>
      </w:pPr>
      <w:r>
        <w:t xml:space="preserve">Signed ……………………………………………….Headteacher  </w:t>
      </w:r>
    </w:p>
    <w:p w14:paraId="5B53C4E1" w14:textId="77777777" w:rsidR="00611447" w:rsidRDefault="00061178">
      <w:pPr>
        <w:spacing w:after="14" w:line="259" w:lineRule="auto"/>
        <w:ind w:left="0" w:firstLine="0"/>
      </w:pPr>
      <w:r>
        <w:t xml:space="preserve"> </w:t>
      </w:r>
    </w:p>
    <w:p w14:paraId="37B4D2C4" w14:textId="77777777" w:rsidR="00611447" w:rsidRDefault="00061178">
      <w:pPr>
        <w:ind w:left="-5"/>
      </w:pPr>
      <w:r>
        <w:t xml:space="preserve">Signed………………………………………………..Governor   </w:t>
      </w:r>
    </w:p>
    <w:p w14:paraId="2F0679AD" w14:textId="77777777" w:rsidR="00611447" w:rsidRDefault="00061178">
      <w:pPr>
        <w:spacing w:after="0" w:line="259" w:lineRule="auto"/>
        <w:ind w:left="0" w:firstLine="0"/>
      </w:pPr>
      <w:r>
        <w:t xml:space="preserve"> </w:t>
      </w:r>
    </w:p>
    <w:p w14:paraId="2676BED6" w14:textId="77777777" w:rsidR="00611447" w:rsidRDefault="00061178">
      <w:pPr>
        <w:ind w:left="-5"/>
      </w:pPr>
      <w:r>
        <w:t xml:space="preserve">Date January 2023 </w:t>
      </w:r>
    </w:p>
    <w:sectPr w:rsidR="00611447">
      <w:pgSz w:w="11905" w:h="16840"/>
      <w:pgMar w:top="568" w:right="840" w:bottom="620" w:left="9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501B"/>
    <w:multiLevelType w:val="hybridMultilevel"/>
    <w:tmpl w:val="ADCE2ACA"/>
    <w:lvl w:ilvl="0" w:tplc="02DC2D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AE4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2E23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7AD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21C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C027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5866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A32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32BF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881777"/>
    <w:multiLevelType w:val="hybridMultilevel"/>
    <w:tmpl w:val="DD98A28C"/>
    <w:lvl w:ilvl="0" w:tplc="776A7D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44B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14A5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E11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47A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E9C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E0A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8AF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675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47"/>
    <w:rsid w:val="00061178"/>
    <w:rsid w:val="0061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978"/>
  <w15:docId w15:val="{D9B9EA27-3B6D-4869-AE67-114AEF68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4"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cp:lastModifiedBy>A Bridge</cp:lastModifiedBy>
  <cp:revision>2</cp:revision>
  <cp:lastPrinted>2023-02-28T12:11:00Z</cp:lastPrinted>
  <dcterms:created xsi:type="dcterms:W3CDTF">2023-02-28T12:11:00Z</dcterms:created>
  <dcterms:modified xsi:type="dcterms:W3CDTF">2023-02-28T12:11:00Z</dcterms:modified>
</cp:coreProperties>
</file>