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E755" w14:textId="5AFF3208" w:rsidR="00885352" w:rsidRDefault="00C65E0D" w:rsidP="00C65E0D">
      <w:pPr>
        <w:jc w:val="center"/>
      </w:pPr>
      <w:r>
        <w:rPr>
          <w:noProof/>
        </w:rPr>
        <w:drawing>
          <wp:inline distT="0" distB="0" distL="0" distR="0" wp14:anchorId="0B2F5339" wp14:editId="17A6EF24">
            <wp:extent cx="1854200" cy="1854200"/>
            <wp:effectExtent l="0" t="0" r="0" b="0"/>
            <wp:docPr id="760687648" name="Picture 1" descr="A logo for a nurse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87648" name="Picture 1" descr="A logo for a nursery sch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200" cy="1854200"/>
                    </a:xfrm>
                    <a:prstGeom prst="rect">
                      <a:avLst/>
                    </a:prstGeom>
                  </pic:spPr>
                </pic:pic>
              </a:graphicData>
            </a:graphic>
          </wp:inline>
        </w:drawing>
      </w:r>
    </w:p>
    <w:p w14:paraId="49ACA4DC" w14:textId="77777777" w:rsidR="00885352" w:rsidRDefault="00885352" w:rsidP="00885352"/>
    <w:p w14:paraId="7F3D64DC" w14:textId="77777777" w:rsidR="00885352" w:rsidRDefault="00885352" w:rsidP="00885352"/>
    <w:p w14:paraId="71533D10" w14:textId="77777777" w:rsidR="00885352" w:rsidRDefault="00885352" w:rsidP="00885352"/>
    <w:p w14:paraId="215A7372" w14:textId="77777777" w:rsidR="00885352" w:rsidRDefault="00885352" w:rsidP="00885352"/>
    <w:p w14:paraId="260B8DCB" w14:textId="77777777" w:rsidR="00885352" w:rsidRDefault="00885352" w:rsidP="00885352"/>
    <w:p w14:paraId="244B7320" w14:textId="77777777" w:rsidR="00885352" w:rsidRDefault="00885352" w:rsidP="00885352"/>
    <w:p w14:paraId="7D8C45F3" w14:textId="77777777" w:rsidR="00885352" w:rsidRDefault="00885352" w:rsidP="00885352"/>
    <w:p w14:paraId="09646561" w14:textId="77777777" w:rsidR="00885352" w:rsidRDefault="00885352" w:rsidP="00885352"/>
    <w:p w14:paraId="6B91F581" w14:textId="77777777" w:rsidR="00885352" w:rsidRDefault="00885352" w:rsidP="00885352"/>
    <w:p w14:paraId="598449B4" w14:textId="41AD2BEA" w:rsidR="00885352" w:rsidRDefault="00885352" w:rsidP="00885352">
      <w:pPr>
        <w:jc w:val="center"/>
        <w:rPr>
          <w:b/>
          <w:bCs/>
          <w:sz w:val="56"/>
          <w:szCs w:val="56"/>
        </w:rPr>
      </w:pPr>
      <w:r>
        <w:rPr>
          <w:b/>
          <w:bCs/>
          <w:sz w:val="56"/>
          <w:szCs w:val="56"/>
        </w:rPr>
        <w:t>Workforce Acceptable Use</w:t>
      </w:r>
      <w:r w:rsidRPr="00D25959">
        <w:rPr>
          <w:b/>
          <w:bCs/>
          <w:sz w:val="56"/>
          <w:szCs w:val="56"/>
        </w:rPr>
        <w:t xml:space="preserve"> Policy</w:t>
      </w:r>
    </w:p>
    <w:p w14:paraId="430C5156" w14:textId="77777777" w:rsidR="00885352" w:rsidRDefault="00885352" w:rsidP="00885352">
      <w:pPr>
        <w:jc w:val="center"/>
        <w:rPr>
          <w:b/>
          <w:bCs/>
          <w:sz w:val="56"/>
          <w:szCs w:val="56"/>
        </w:rPr>
      </w:pPr>
    </w:p>
    <w:tbl>
      <w:tblPr>
        <w:tblStyle w:val="TableGrid"/>
        <w:tblW w:w="0" w:type="auto"/>
        <w:jc w:val="center"/>
        <w:tblLook w:val="04A0" w:firstRow="1" w:lastRow="0" w:firstColumn="1" w:lastColumn="0" w:noHBand="0" w:noVBand="1"/>
      </w:tblPr>
      <w:tblGrid>
        <w:gridCol w:w="3256"/>
        <w:gridCol w:w="2693"/>
      </w:tblGrid>
      <w:tr w:rsidR="00885352" w:rsidRPr="00B962C0" w14:paraId="71605441" w14:textId="77777777" w:rsidTr="0092221A">
        <w:trPr>
          <w:jc w:val="center"/>
        </w:trPr>
        <w:tc>
          <w:tcPr>
            <w:tcW w:w="5949" w:type="dxa"/>
            <w:gridSpan w:val="2"/>
          </w:tcPr>
          <w:p w14:paraId="4A992D01" w14:textId="77777777" w:rsidR="00885352" w:rsidRPr="00B962C0" w:rsidRDefault="00885352" w:rsidP="0092221A">
            <w:pPr>
              <w:rPr>
                <w:rFonts w:ascii="Verdana" w:hAnsi="Verdana"/>
                <w:b/>
                <w:bCs/>
                <w:sz w:val="24"/>
                <w:szCs w:val="24"/>
              </w:rPr>
            </w:pPr>
            <w:r w:rsidRPr="00B962C0">
              <w:rPr>
                <w:rFonts w:ascii="Verdana" w:hAnsi="Verdana"/>
                <w:b/>
                <w:bCs/>
                <w:sz w:val="24"/>
                <w:szCs w:val="24"/>
              </w:rPr>
              <w:t>Document History</w:t>
            </w:r>
          </w:p>
        </w:tc>
      </w:tr>
      <w:tr w:rsidR="00885352" w:rsidRPr="00B962C0" w14:paraId="6EEEEC3B" w14:textId="77777777" w:rsidTr="0092221A">
        <w:trPr>
          <w:jc w:val="center"/>
        </w:trPr>
        <w:tc>
          <w:tcPr>
            <w:tcW w:w="3256" w:type="dxa"/>
          </w:tcPr>
          <w:p w14:paraId="178D3A1A" w14:textId="7A5C0F4E" w:rsidR="00885352" w:rsidRPr="008C4F6E" w:rsidRDefault="00885352" w:rsidP="0092221A">
            <w:pPr>
              <w:rPr>
                <w:rFonts w:ascii="Verdana" w:hAnsi="Verdana"/>
                <w:sz w:val="24"/>
                <w:szCs w:val="24"/>
              </w:rPr>
            </w:pPr>
            <w:r w:rsidRPr="008C4F6E">
              <w:rPr>
                <w:rFonts w:ascii="Verdana" w:hAnsi="Verdana"/>
                <w:sz w:val="24"/>
                <w:szCs w:val="24"/>
              </w:rPr>
              <w:t xml:space="preserve">Created or </w:t>
            </w:r>
            <w:r w:rsidR="008C4F6E">
              <w:rPr>
                <w:rFonts w:ascii="Verdana" w:hAnsi="Verdana"/>
                <w:sz w:val="24"/>
                <w:szCs w:val="24"/>
              </w:rPr>
              <w:t>r</w:t>
            </w:r>
            <w:r w:rsidRPr="008C4F6E">
              <w:rPr>
                <w:rFonts w:ascii="Verdana" w:hAnsi="Verdana"/>
                <w:sz w:val="24"/>
                <w:szCs w:val="24"/>
              </w:rPr>
              <w:t>eviewed:</w:t>
            </w:r>
          </w:p>
        </w:tc>
        <w:tc>
          <w:tcPr>
            <w:tcW w:w="2693" w:type="dxa"/>
          </w:tcPr>
          <w:p w14:paraId="1FFAADEC" w14:textId="6E038234" w:rsidR="00885352" w:rsidRPr="00B962C0" w:rsidRDefault="00C65E0D" w:rsidP="0092221A">
            <w:pPr>
              <w:rPr>
                <w:rFonts w:ascii="Verdana" w:hAnsi="Verdana"/>
                <w:color w:val="FF0000"/>
                <w:sz w:val="24"/>
                <w:szCs w:val="24"/>
              </w:rPr>
            </w:pPr>
            <w:r>
              <w:rPr>
                <w:rFonts w:ascii="Verdana" w:hAnsi="Verdana"/>
                <w:color w:val="FF0000"/>
                <w:sz w:val="24"/>
                <w:szCs w:val="24"/>
              </w:rPr>
              <w:t>September 2023</w:t>
            </w:r>
          </w:p>
        </w:tc>
      </w:tr>
      <w:tr w:rsidR="00885352" w:rsidRPr="00B962C0" w14:paraId="13635401" w14:textId="77777777" w:rsidTr="0092221A">
        <w:trPr>
          <w:jc w:val="center"/>
        </w:trPr>
        <w:tc>
          <w:tcPr>
            <w:tcW w:w="3256" w:type="dxa"/>
          </w:tcPr>
          <w:p w14:paraId="5EE987CC" w14:textId="54D3F6A3" w:rsidR="00885352" w:rsidRPr="008C4F6E" w:rsidRDefault="00885352" w:rsidP="0092221A">
            <w:pPr>
              <w:rPr>
                <w:rFonts w:ascii="Verdana" w:hAnsi="Verdana"/>
                <w:sz w:val="24"/>
                <w:szCs w:val="24"/>
              </w:rPr>
            </w:pPr>
            <w:r w:rsidRPr="008C4F6E">
              <w:rPr>
                <w:rFonts w:ascii="Verdana" w:hAnsi="Verdana"/>
                <w:sz w:val="24"/>
                <w:szCs w:val="24"/>
              </w:rPr>
              <w:t xml:space="preserve">Reviewing </w:t>
            </w:r>
            <w:r w:rsidR="008C4F6E">
              <w:rPr>
                <w:rFonts w:ascii="Verdana" w:hAnsi="Verdana"/>
                <w:sz w:val="24"/>
                <w:szCs w:val="24"/>
              </w:rPr>
              <w:t>o</w:t>
            </w:r>
            <w:r w:rsidRPr="008C4F6E">
              <w:rPr>
                <w:rFonts w:ascii="Verdana" w:hAnsi="Verdana"/>
                <w:sz w:val="24"/>
                <w:szCs w:val="24"/>
              </w:rPr>
              <w:t>fficer:</w:t>
            </w:r>
          </w:p>
        </w:tc>
        <w:tc>
          <w:tcPr>
            <w:tcW w:w="2693" w:type="dxa"/>
          </w:tcPr>
          <w:p w14:paraId="400B7A65" w14:textId="77777777" w:rsidR="00885352" w:rsidRPr="00B962C0" w:rsidRDefault="00885352" w:rsidP="0092221A">
            <w:pPr>
              <w:rPr>
                <w:rFonts w:ascii="Verdana" w:hAnsi="Verdana"/>
                <w:color w:val="FF0000"/>
                <w:sz w:val="24"/>
                <w:szCs w:val="24"/>
              </w:rPr>
            </w:pPr>
            <w:r w:rsidRPr="00B962C0">
              <w:rPr>
                <w:rFonts w:ascii="Verdana" w:hAnsi="Verdana"/>
                <w:color w:val="FF0000"/>
                <w:sz w:val="24"/>
                <w:szCs w:val="24"/>
              </w:rPr>
              <w:t>Headteacher/SLT</w:t>
            </w:r>
          </w:p>
        </w:tc>
      </w:tr>
      <w:tr w:rsidR="00885352" w:rsidRPr="00B962C0" w14:paraId="5752E30F" w14:textId="77777777" w:rsidTr="0092221A">
        <w:trPr>
          <w:jc w:val="center"/>
        </w:trPr>
        <w:tc>
          <w:tcPr>
            <w:tcW w:w="3256" w:type="dxa"/>
          </w:tcPr>
          <w:p w14:paraId="649A5FA3" w14:textId="6A39DA6C" w:rsidR="00885352" w:rsidRPr="008C4F6E" w:rsidRDefault="00885352" w:rsidP="0092221A">
            <w:pPr>
              <w:rPr>
                <w:rFonts w:ascii="Verdana" w:hAnsi="Verdana"/>
                <w:sz w:val="24"/>
                <w:szCs w:val="24"/>
              </w:rPr>
            </w:pPr>
            <w:r w:rsidRPr="008C4F6E">
              <w:rPr>
                <w:rFonts w:ascii="Verdana" w:hAnsi="Verdana"/>
                <w:sz w:val="24"/>
                <w:szCs w:val="24"/>
              </w:rPr>
              <w:t xml:space="preserve">Review </w:t>
            </w:r>
            <w:r w:rsidR="008C4F6E">
              <w:rPr>
                <w:rFonts w:ascii="Verdana" w:hAnsi="Verdana"/>
                <w:sz w:val="24"/>
                <w:szCs w:val="24"/>
              </w:rPr>
              <w:t>f</w:t>
            </w:r>
            <w:r w:rsidRPr="008C4F6E">
              <w:rPr>
                <w:rFonts w:ascii="Verdana" w:hAnsi="Verdana"/>
                <w:sz w:val="24"/>
                <w:szCs w:val="24"/>
              </w:rPr>
              <w:t>requency:</w:t>
            </w:r>
          </w:p>
        </w:tc>
        <w:tc>
          <w:tcPr>
            <w:tcW w:w="2693" w:type="dxa"/>
          </w:tcPr>
          <w:p w14:paraId="1153CFAD" w14:textId="165BAAA4" w:rsidR="00885352" w:rsidRPr="00B962C0" w:rsidRDefault="00BD6787" w:rsidP="0092221A">
            <w:pPr>
              <w:rPr>
                <w:rFonts w:ascii="Verdana" w:hAnsi="Verdana"/>
                <w:color w:val="FF0000"/>
                <w:sz w:val="24"/>
                <w:szCs w:val="24"/>
              </w:rPr>
            </w:pPr>
            <w:r>
              <w:rPr>
                <w:rFonts w:ascii="Verdana" w:hAnsi="Verdana"/>
                <w:color w:val="FF0000"/>
                <w:sz w:val="24"/>
                <w:szCs w:val="24"/>
              </w:rPr>
              <w:t>2 Yearly</w:t>
            </w:r>
          </w:p>
        </w:tc>
      </w:tr>
      <w:tr w:rsidR="00885352" w:rsidRPr="00B962C0" w14:paraId="05E6FECE" w14:textId="77777777" w:rsidTr="0092221A">
        <w:trPr>
          <w:jc w:val="center"/>
        </w:trPr>
        <w:tc>
          <w:tcPr>
            <w:tcW w:w="3256" w:type="dxa"/>
          </w:tcPr>
          <w:p w14:paraId="21DD8DAB" w14:textId="0827AFE1" w:rsidR="00885352" w:rsidRPr="008C4F6E" w:rsidRDefault="00885352" w:rsidP="0092221A">
            <w:pPr>
              <w:rPr>
                <w:rFonts w:ascii="Verdana" w:hAnsi="Verdana"/>
                <w:sz w:val="24"/>
                <w:szCs w:val="24"/>
              </w:rPr>
            </w:pPr>
            <w:r w:rsidRPr="008C4F6E">
              <w:rPr>
                <w:rFonts w:ascii="Verdana" w:hAnsi="Verdana"/>
                <w:sz w:val="24"/>
                <w:szCs w:val="24"/>
              </w:rPr>
              <w:t xml:space="preserve">Review </w:t>
            </w:r>
            <w:r w:rsidR="008C4F6E">
              <w:rPr>
                <w:rFonts w:ascii="Verdana" w:hAnsi="Verdana"/>
                <w:sz w:val="24"/>
                <w:szCs w:val="24"/>
              </w:rPr>
              <w:t>d</w:t>
            </w:r>
            <w:r w:rsidRPr="008C4F6E">
              <w:rPr>
                <w:rFonts w:ascii="Verdana" w:hAnsi="Verdana"/>
                <w:sz w:val="24"/>
                <w:szCs w:val="24"/>
              </w:rPr>
              <w:t>ate:</w:t>
            </w:r>
          </w:p>
        </w:tc>
        <w:tc>
          <w:tcPr>
            <w:tcW w:w="2693" w:type="dxa"/>
          </w:tcPr>
          <w:p w14:paraId="4B909D15" w14:textId="190EB329" w:rsidR="00885352" w:rsidRPr="00B962C0" w:rsidRDefault="00885352" w:rsidP="0092221A">
            <w:pPr>
              <w:rPr>
                <w:rFonts w:ascii="Verdana" w:hAnsi="Verdana"/>
                <w:color w:val="FF0000"/>
                <w:sz w:val="24"/>
                <w:szCs w:val="24"/>
              </w:rPr>
            </w:pPr>
            <w:r w:rsidRPr="00B962C0">
              <w:rPr>
                <w:rFonts w:ascii="Verdana" w:hAnsi="Verdana"/>
                <w:color w:val="FF0000"/>
                <w:sz w:val="24"/>
                <w:szCs w:val="24"/>
              </w:rPr>
              <w:t>S</w:t>
            </w:r>
            <w:r w:rsidR="009A4B07">
              <w:rPr>
                <w:rFonts w:ascii="Verdana" w:hAnsi="Verdana"/>
                <w:color w:val="FF0000"/>
                <w:sz w:val="24"/>
                <w:szCs w:val="24"/>
              </w:rPr>
              <w:t>eptember</w:t>
            </w:r>
            <w:r w:rsidRPr="00B962C0">
              <w:rPr>
                <w:rFonts w:ascii="Verdana" w:hAnsi="Verdana"/>
                <w:color w:val="FF0000"/>
                <w:sz w:val="24"/>
                <w:szCs w:val="24"/>
              </w:rPr>
              <w:t xml:space="preserve"> 202</w:t>
            </w:r>
            <w:r w:rsidR="009A4B07">
              <w:rPr>
                <w:rFonts w:ascii="Verdana" w:hAnsi="Verdana"/>
                <w:color w:val="FF0000"/>
                <w:sz w:val="24"/>
                <w:szCs w:val="24"/>
              </w:rPr>
              <w:t>5</w:t>
            </w:r>
          </w:p>
        </w:tc>
      </w:tr>
    </w:tbl>
    <w:p w14:paraId="09C9E5F4" w14:textId="77777777" w:rsidR="00885352" w:rsidRDefault="00885352" w:rsidP="00885352">
      <w:pPr>
        <w:rPr>
          <w:b/>
          <w:bCs/>
          <w:sz w:val="56"/>
          <w:szCs w:val="5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655"/>
        <w:gridCol w:w="4189"/>
        <w:gridCol w:w="1984"/>
      </w:tblGrid>
      <w:tr w:rsidR="00885352" w:rsidRPr="006C578F" w14:paraId="63C1BBC9" w14:textId="77777777" w:rsidTr="0092221A">
        <w:trPr>
          <w:trHeight w:val="278"/>
        </w:trPr>
        <w:tc>
          <w:tcPr>
            <w:tcW w:w="9067" w:type="dxa"/>
            <w:gridSpan w:val="4"/>
            <w:shd w:val="clear" w:color="auto" w:fill="auto"/>
          </w:tcPr>
          <w:p w14:paraId="21876F33" w14:textId="77777777" w:rsidR="00885352" w:rsidRPr="00874A27" w:rsidRDefault="00885352" w:rsidP="0092221A">
            <w:pPr>
              <w:rPr>
                <w:rFonts w:ascii="Verdana" w:hAnsi="Verdana"/>
                <w:b/>
                <w:sz w:val="24"/>
                <w:szCs w:val="24"/>
              </w:rPr>
            </w:pPr>
            <w:r w:rsidRPr="00874A27">
              <w:rPr>
                <w:rFonts w:ascii="Verdana" w:hAnsi="Verdana"/>
                <w:b/>
                <w:sz w:val="24"/>
                <w:szCs w:val="24"/>
              </w:rPr>
              <w:t>Version Control</w:t>
            </w:r>
          </w:p>
        </w:tc>
      </w:tr>
      <w:tr w:rsidR="00885352" w:rsidRPr="006C578F" w14:paraId="46648C0C" w14:textId="77777777" w:rsidTr="0092221A">
        <w:trPr>
          <w:trHeight w:val="278"/>
        </w:trPr>
        <w:tc>
          <w:tcPr>
            <w:tcW w:w="1239" w:type="dxa"/>
            <w:shd w:val="clear" w:color="auto" w:fill="auto"/>
          </w:tcPr>
          <w:p w14:paraId="1A4DFA12" w14:textId="77777777" w:rsidR="00885352" w:rsidRPr="008C4F6E" w:rsidRDefault="00885352" w:rsidP="0092221A">
            <w:pPr>
              <w:rPr>
                <w:rFonts w:ascii="Verdana" w:hAnsi="Verdana" w:cs="Arial"/>
                <w:bCs/>
                <w:sz w:val="24"/>
                <w:szCs w:val="24"/>
              </w:rPr>
            </w:pPr>
            <w:r w:rsidRPr="008C4F6E">
              <w:rPr>
                <w:rFonts w:ascii="Verdana" w:hAnsi="Verdana" w:cs="Arial"/>
                <w:bCs/>
                <w:sz w:val="24"/>
                <w:szCs w:val="24"/>
              </w:rPr>
              <w:t>Version</w:t>
            </w:r>
          </w:p>
        </w:tc>
        <w:tc>
          <w:tcPr>
            <w:tcW w:w="1655" w:type="dxa"/>
            <w:shd w:val="clear" w:color="auto" w:fill="auto"/>
          </w:tcPr>
          <w:p w14:paraId="3C7F352B" w14:textId="77777777" w:rsidR="00885352" w:rsidRPr="008C4F6E" w:rsidRDefault="00885352" w:rsidP="0092221A">
            <w:pPr>
              <w:rPr>
                <w:rFonts w:ascii="Verdana" w:hAnsi="Verdana" w:cs="Arial"/>
                <w:bCs/>
                <w:sz w:val="24"/>
                <w:szCs w:val="24"/>
              </w:rPr>
            </w:pPr>
            <w:r w:rsidRPr="008C4F6E">
              <w:rPr>
                <w:rFonts w:ascii="Verdana" w:hAnsi="Verdana" w:cs="Arial"/>
                <w:bCs/>
                <w:sz w:val="24"/>
                <w:szCs w:val="24"/>
              </w:rPr>
              <w:t>Date</w:t>
            </w:r>
          </w:p>
        </w:tc>
        <w:tc>
          <w:tcPr>
            <w:tcW w:w="4189" w:type="dxa"/>
            <w:shd w:val="clear" w:color="auto" w:fill="auto"/>
          </w:tcPr>
          <w:p w14:paraId="77278809" w14:textId="2F181D95" w:rsidR="00885352" w:rsidRPr="008C4F6E" w:rsidRDefault="00885352" w:rsidP="0092221A">
            <w:pPr>
              <w:rPr>
                <w:rFonts w:ascii="Verdana" w:hAnsi="Verdana" w:cs="Arial"/>
                <w:bCs/>
                <w:sz w:val="24"/>
                <w:szCs w:val="24"/>
              </w:rPr>
            </w:pPr>
            <w:r w:rsidRPr="008C4F6E">
              <w:rPr>
                <w:rFonts w:ascii="Verdana" w:hAnsi="Verdana" w:cs="Arial"/>
                <w:bCs/>
                <w:sz w:val="24"/>
                <w:szCs w:val="24"/>
              </w:rPr>
              <w:t>Notes</w:t>
            </w:r>
            <w:r w:rsidR="008C4F6E" w:rsidRPr="008C4F6E">
              <w:rPr>
                <w:rFonts w:ascii="Verdana" w:hAnsi="Verdana" w:cs="Arial"/>
                <w:bCs/>
                <w:sz w:val="24"/>
                <w:szCs w:val="24"/>
              </w:rPr>
              <w:t xml:space="preserve"> or a</w:t>
            </w:r>
            <w:r w:rsidRPr="008C4F6E">
              <w:rPr>
                <w:rFonts w:ascii="Verdana" w:hAnsi="Verdana"/>
                <w:bCs/>
                <w:sz w:val="24"/>
                <w:szCs w:val="24"/>
              </w:rPr>
              <w:t>mendments</w:t>
            </w:r>
          </w:p>
        </w:tc>
        <w:tc>
          <w:tcPr>
            <w:tcW w:w="1984" w:type="dxa"/>
            <w:shd w:val="clear" w:color="auto" w:fill="auto"/>
          </w:tcPr>
          <w:p w14:paraId="429AC42B" w14:textId="77777777" w:rsidR="00885352" w:rsidRPr="008C4F6E" w:rsidRDefault="00885352" w:rsidP="0092221A">
            <w:pPr>
              <w:rPr>
                <w:rFonts w:ascii="Verdana" w:hAnsi="Verdana" w:cs="Arial"/>
                <w:bCs/>
                <w:sz w:val="24"/>
                <w:szCs w:val="24"/>
              </w:rPr>
            </w:pPr>
            <w:r w:rsidRPr="008C4F6E">
              <w:rPr>
                <w:rFonts w:ascii="Verdana" w:hAnsi="Verdana"/>
                <w:bCs/>
                <w:sz w:val="24"/>
                <w:szCs w:val="24"/>
              </w:rPr>
              <w:t>Approval</w:t>
            </w:r>
          </w:p>
        </w:tc>
      </w:tr>
      <w:tr w:rsidR="00885352" w:rsidRPr="006C578F" w14:paraId="7150859A" w14:textId="77777777" w:rsidTr="0092221A">
        <w:tc>
          <w:tcPr>
            <w:tcW w:w="1239" w:type="dxa"/>
            <w:shd w:val="clear" w:color="auto" w:fill="auto"/>
          </w:tcPr>
          <w:p w14:paraId="1A5D8DD1" w14:textId="77777777" w:rsidR="00885352" w:rsidRPr="00874A27" w:rsidRDefault="00885352" w:rsidP="0092221A">
            <w:pPr>
              <w:rPr>
                <w:rFonts w:ascii="Verdana" w:hAnsi="Verdana" w:cs="Arial"/>
                <w:color w:val="FF0000"/>
                <w:sz w:val="24"/>
                <w:szCs w:val="24"/>
              </w:rPr>
            </w:pPr>
            <w:r w:rsidRPr="00874A27">
              <w:rPr>
                <w:rFonts w:ascii="Verdana" w:hAnsi="Verdana" w:cs="Arial"/>
                <w:color w:val="FF0000"/>
                <w:sz w:val="24"/>
                <w:szCs w:val="24"/>
              </w:rPr>
              <w:t>0.1</w:t>
            </w:r>
          </w:p>
        </w:tc>
        <w:tc>
          <w:tcPr>
            <w:tcW w:w="1655" w:type="dxa"/>
            <w:shd w:val="clear" w:color="auto" w:fill="auto"/>
          </w:tcPr>
          <w:p w14:paraId="12163C28" w14:textId="1130A34C" w:rsidR="00885352" w:rsidRPr="00874A27" w:rsidRDefault="00885352" w:rsidP="0092221A">
            <w:pPr>
              <w:rPr>
                <w:rFonts w:ascii="Verdana" w:hAnsi="Verdana" w:cs="Arial"/>
                <w:color w:val="FF0000"/>
                <w:sz w:val="24"/>
                <w:szCs w:val="24"/>
              </w:rPr>
            </w:pPr>
            <w:r w:rsidRPr="00874A27">
              <w:rPr>
                <w:rFonts w:ascii="Verdana" w:hAnsi="Verdana" w:cs="Arial"/>
                <w:color w:val="FF0000"/>
                <w:sz w:val="24"/>
                <w:szCs w:val="24"/>
              </w:rPr>
              <w:t>01/</w:t>
            </w:r>
            <w:r w:rsidR="00945B51">
              <w:rPr>
                <w:rFonts w:ascii="Verdana" w:hAnsi="Verdana" w:cs="Arial"/>
                <w:color w:val="FF0000"/>
                <w:sz w:val="24"/>
                <w:szCs w:val="24"/>
              </w:rPr>
              <w:t>10/2023</w:t>
            </w:r>
          </w:p>
        </w:tc>
        <w:tc>
          <w:tcPr>
            <w:tcW w:w="4189" w:type="dxa"/>
            <w:shd w:val="clear" w:color="auto" w:fill="auto"/>
          </w:tcPr>
          <w:p w14:paraId="7A0E8AF7" w14:textId="64FBBCC7" w:rsidR="00885352" w:rsidRPr="00874A27" w:rsidRDefault="009A4B07" w:rsidP="0092221A">
            <w:pPr>
              <w:rPr>
                <w:rFonts w:ascii="Verdana" w:hAnsi="Verdana" w:cs="Arial"/>
                <w:color w:val="FF0000"/>
                <w:sz w:val="24"/>
                <w:szCs w:val="24"/>
              </w:rPr>
            </w:pPr>
            <w:r>
              <w:rPr>
                <w:rFonts w:ascii="Verdana" w:hAnsi="Verdana" w:cs="Arial"/>
                <w:color w:val="FF0000"/>
                <w:sz w:val="24"/>
                <w:szCs w:val="24"/>
              </w:rPr>
              <w:t xml:space="preserve">Model policy from </w:t>
            </w:r>
            <w:proofErr w:type="spellStart"/>
            <w:r>
              <w:rPr>
                <w:rFonts w:ascii="Verdana" w:hAnsi="Verdana" w:cs="Arial"/>
                <w:color w:val="FF0000"/>
                <w:sz w:val="24"/>
                <w:szCs w:val="24"/>
              </w:rPr>
              <w:t>Veritau</w:t>
            </w:r>
            <w:proofErr w:type="spellEnd"/>
          </w:p>
        </w:tc>
        <w:tc>
          <w:tcPr>
            <w:tcW w:w="1984" w:type="dxa"/>
            <w:shd w:val="clear" w:color="auto" w:fill="auto"/>
          </w:tcPr>
          <w:p w14:paraId="1AF62E07" w14:textId="77777777" w:rsidR="00885352" w:rsidRPr="00874A27" w:rsidRDefault="00885352" w:rsidP="0092221A">
            <w:pPr>
              <w:rPr>
                <w:rFonts w:ascii="Verdana" w:hAnsi="Verdana" w:cs="Arial"/>
                <w:color w:val="FF0000"/>
                <w:sz w:val="24"/>
                <w:szCs w:val="24"/>
              </w:rPr>
            </w:pPr>
            <w:r w:rsidRPr="00874A27">
              <w:rPr>
                <w:rFonts w:ascii="Verdana" w:hAnsi="Verdana"/>
                <w:color w:val="FF0000"/>
                <w:sz w:val="24"/>
                <w:szCs w:val="24"/>
              </w:rPr>
              <w:t>FGB</w:t>
            </w:r>
          </w:p>
        </w:tc>
      </w:tr>
      <w:tr w:rsidR="00885352" w:rsidRPr="006C578F" w14:paraId="319FA052" w14:textId="77777777" w:rsidTr="0092221A">
        <w:tc>
          <w:tcPr>
            <w:tcW w:w="1239" w:type="dxa"/>
            <w:shd w:val="clear" w:color="auto" w:fill="auto"/>
          </w:tcPr>
          <w:p w14:paraId="39225497" w14:textId="55AE18DD" w:rsidR="00885352" w:rsidRPr="00874A27" w:rsidRDefault="00BD6787" w:rsidP="0092221A">
            <w:pPr>
              <w:rPr>
                <w:rFonts w:ascii="Verdana" w:hAnsi="Verdana" w:cs="Arial"/>
                <w:color w:val="FF0000"/>
                <w:sz w:val="24"/>
                <w:szCs w:val="24"/>
              </w:rPr>
            </w:pPr>
            <w:r>
              <w:rPr>
                <w:rFonts w:ascii="Verdana" w:hAnsi="Verdana" w:cs="Arial"/>
                <w:color w:val="FF0000"/>
                <w:sz w:val="24"/>
                <w:szCs w:val="24"/>
              </w:rPr>
              <w:t>1</w:t>
            </w:r>
          </w:p>
        </w:tc>
        <w:tc>
          <w:tcPr>
            <w:tcW w:w="1655" w:type="dxa"/>
            <w:shd w:val="clear" w:color="auto" w:fill="auto"/>
          </w:tcPr>
          <w:p w14:paraId="7513F134" w14:textId="653FA7DF" w:rsidR="00885352" w:rsidRPr="00874A27" w:rsidRDefault="00BD6787" w:rsidP="0092221A">
            <w:pPr>
              <w:rPr>
                <w:rFonts w:ascii="Verdana" w:hAnsi="Verdana" w:cs="Arial"/>
                <w:color w:val="FF0000"/>
                <w:sz w:val="24"/>
                <w:szCs w:val="24"/>
              </w:rPr>
            </w:pPr>
            <w:r>
              <w:rPr>
                <w:rFonts w:ascii="Verdana" w:hAnsi="Verdana" w:cs="Arial"/>
                <w:color w:val="FF0000"/>
                <w:sz w:val="24"/>
                <w:szCs w:val="24"/>
              </w:rPr>
              <w:t>05.10.2023</w:t>
            </w:r>
          </w:p>
        </w:tc>
        <w:tc>
          <w:tcPr>
            <w:tcW w:w="4189" w:type="dxa"/>
            <w:shd w:val="clear" w:color="auto" w:fill="auto"/>
          </w:tcPr>
          <w:p w14:paraId="19195B9E" w14:textId="52E78863" w:rsidR="00885352" w:rsidRPr="00874A27" w:rsidRDefault="00BD6787" w:rsidP="0092221A">
            <w:pPr>
              <w:rPr>
                <w:rFonts w:ascii="Verdana" w:hAnsi="Verdana" w:cs="Arial"/>
                <w:color w:val="FF0000"/>
                <w:sz w:val="24"/>
                <w:szCs w:val="24"/>
              </w:rPr>
            </w:pPr>
            <w:r>
              <w:rPr>
                <w:rFonts w:ascii="Verdana" w:hAnsi="Verdana" w:cs="Arial"/>
                <w:color w:val="FF0000"/>
                <w:sz w:val="24"/>
                <w:szCs w:val="24"/>
              </w:rPr>
              <w:t>Adopted</w:t>
            </w:r>
          </w:p>
        </w:tc>
        <w:tc>
          <w:tcPr>
            <w:tcW w:w="1984" w:type="dxa"/>
            <w:shd w:val="clear" w:color="auto" w:fill="auto"/>
          </w:tcPr>
          <w:p w14:paraId="7CDC7C75" w14:textId="00346513" w:rsidR="00885352" w:rsidRPr="00874A27" w:rsidRDefault="00BD6787" w:rsidP="0092221A">
            <w:pPr>
              <w:rPr>
                <w:rFonts w:ascii="Verdana" w:hAnsi="Verdana" w:cs="Arial"/>
                <w:color w:val="FF0000"/>
                <w:sz w:val="24"/>
                <w:szCs w:val="24"/>
              </w:rPr>
            </w:pPr>
            <w:r>
              <w:rPr>
                <w:rFonts w:ascii="Verdana" w:hAnsi="Verdana" w:cs="Arial"/>
                <w:color w:val="FF0000"/>
                <w:sz w:val="24"/>
                <w:szCs w:val="24"/>
              </w:rPr>
              <w:t>FGB</w:t>
            </w:r>
          </w:p>
        </w:tc>
      </w:tr>
      <w:tr w:rsidR="00885352" w:rsidRPr="006C578F" w14:paraId="6A7FBDCE" w14:textId="77777777" w:rsidTr="0092221A">
        <w:trPr>
          <w:trHeight w:val="191"/>
        </w:trPr>
        <w:tc>
          <w:tcPr>
            <w:tcW w:w="1239" w:type="dxa"/>
            <w:shd w:val="clear" w:color="auto" w:fill="auto"/>
          </w:tcPr>
          <w:p w14:paraId="53D64187" w14:textId="0CC3C975" w:rsidR="00885352" w:rsidRPr="00874A27" w:rsidRDefault="00885352" w:rsidP="0092221A">
            <w:pPr>
              <w:rPr>
                <w:rFonts w:ascii="Verdana" w:hAnsi="Verdana" w:cs="Arial"/>
                <w:color w:val="FF0000"/>
                <w:sz w:val="24"/>
                <w:szCs w:val="24"/>
              </w:rPr>
            </w:pPr>
          </w:p>
        </w:tc>
        <w:tc>
          <w:tcPr>
            <w:tcW w:w="1655" w:type="dxa"/>
            <w:shd w:val="clear" w:color="auto" w:fill="auto"/>
          </w:tcPr>
          <w:p w14:paraId="5D9CCCC8" w14:textId="77777777" w:rsidR="00885352" w:rsidRPr="00874A27" w:rsidRDefault="00885352" w:rsidP="0092221A">
            <w:pPr>
              <w:rPr>
                <w:rFonts w:ascii="Verdana" w:hAnsi="Verdana" w:cs="Arial"/>
                <w:color w:val="FF0000"/>
                <w:sz w:val="24"/>
                <w:szCs w:val="24"/>
              </w:rPr>
            </w:pPr>
          </w:p>
        </w:tc>
        <w:tc>
          <w:tcPr>
            <w:tcW w:w="4189" w:type="dxa"/>
            <w:shd w:val="clear" w:color="auto" w:fill="auto"/>
          </w:tcPr>
          <w:p w14:paraId="6368EE58" w14:textId="70767DC4" w:rsidR="00885352" w:rsidRPr="00874A27" w:rsidRDefault="00885352" w:rsidP="0092221A">
            <w:pPr>
              <w:rPr>
                <w:rFonts w:ascii="Verdana" w:hAnsi="Verdana" w:cs="Arial"/>
                <w:color w:val="FF0000"/>
                <w:sz w:val="24"/>
                <w:szCs w:val="24"/>
              </w:rPr>
            </w:pPr>
          </w:p>
        </w:tc>
        <w:tc>
          <w:tcPr>
            <w:tcW w:w="1984" w:type="dxa"/>
            <w:shd w:val="clear" w:color="auto" w:fill="auto"/>
          </w:tcPr>
          <w:p w14:paraId="4B8C9011" w14:textId="77777777" w:rsidR="00885352" w:rsidRPr="00874A27" w:rsidRDefault="00885352" w:rsidP="0092221A">
            <w:pPr>
              <w:rPr>
                <w:rFonts w:ascii="Verdana" w:hAnsi="Verdana" w:cs="Arial"/>
                <w:color w:val="FF0000"/>
                <w:sz w:val="24"/>
                <w:szCs w:val="24"/>
              </w:rPr>
            </w:pPr>
          </w:p>
        </w:tc>
      </w:tr>
      <w:tr w:rsidR="00885352" w:rsidRPr="006C578F" w14:paraId="638594FA" w14:textId="77777777" w:rsidTr="0092221A">
        <w:trPr>
          <w:trHeight w:val="191"/>
        </w:trPr>
        <w:tc>
          <w:tcPr>
            <w:tcW w:w="1239" w:type="dxa"/>
            <w:shd w:val="clear" w:color="auto" w:fill="auto"/>
          </w:tcPr>
          <w:p w14:paraId="41A17BAD" w14:textId="77777777" w:rsidR="00885352" w:rsidRPr="00874A27" w:rsidRDefault="00885352" w:rsidP="0092221A">
            <w:pPr>
              <w:rPr>
                <w:rFonts w:ascii="Verdana" w:hAnsi="Verdana" w:cs="Arial"/>
                <w:sz w:val="24"/>
                <w:szCs w:val="24"/>
              </w:rPr>
            </w:pPr>
          </w:p>
        </w:tc>
        <w:tc>
          <w:tcPr>
            <w:tcW w:w="1655" w:type="dxa"/>
            <w:shd w:val="clear" w:color="auto" w:fill="auto"/>
          </w:tcPr>
          <w:p w14:paraId="6B126EA4" w14:textId="77777777" w:rsidR="00885352" w:rsidRPr="00874A27" w:rsidRDefault="00885352" w:rsidP="0092221A">
            <w:pPr>
              <w:rPr>
                <w:rFonts w:ascii="Verdana" w:hAnsi="Verdana" w:cs="Arial"/>
                <w:sz w:val="24"/>
                <w:szCs w:val="24"/>
              </w:rPr>
            </w:pPr>
          </w:p>
        </w:tc>
        <w:tc>
          <w:tcPr>
            <w:tcW w:w="4189" w:type="dxa"/>
            <w:shd w:val="clear" w:color="auto" w:fill="auto"/>
          </w:tcPr>
          <w:p w14:paraId="3D2B7EC4" w14:textId="77777777" w:rsidR="00885352" w:rsidRPr="00874A27" w:rsidRDefault="00885352" w:rsidP="0092221A">
            <w:pPr>
              <w:rPr>
                <w:rFonts w:ascii="Verdana" w:hAnsi="Verdana" w:cs="Arial"/>
                <w:sz w:val="24"/>
                <w:szCs w:val="24"/>
              </w:rPr>
            </w:pPr>
          </w:p>
        </w:tc>
        <w:tc>
          <w:tcPr>
            <w:tcW w:w="1984" w:type="dxa"/>
            <w:shd w:val="clear" w:color="auto" w:fill="auto"/>
          </w:tcPr>
          <w:p w14:paraId="48AB0257" w14:textId="77777777" w:rsidR="00885352" w:rsidRPr="00874A27" w:rsidRDefault="00885352" w:rsidP="0092221A">
            <w:pPr>
              <w:rPr>
                <w:rFonts w:ascii="Verdana" w:hAnsi="Verdana" w:cs="Arial"/>
                <w:sz w:val="24"/>
                <w:szCs w:val="24"/>
              </w:rPr>
            </w:pPr>
          </w:p>
        </w:tc>
      </w:tr>
    </w:tbl>
    <w:p w14:paraId="16B11EB4" w14:textId="77777777" w:rsidR="00885352" w:rsidRPr="00D25959" w:rsidRDefault="00885352" w:rsidP="00885352">
      <w:pPr>
        <w:rPr>
          <w:b/>
          <w:bCs/>
          <w:sz w:val="56"/>
          <w:szCs w:val="56"/>
        </w:rPr>
      </w:pPr>
    </w:p>
    <w:p w14:paraId="1607C797" w14:textId="77777777" w:rsidR="00885352" w:rsidRDefault="00885352" w:rsidP="00960B3F">
      <w:pPr>
        <w:rPr>
          <w:rFonts w:ascii="Verdana" w:hAnsi="Verdana" w:cs="Arial"/>
          <w:sz w:val="20"/>
        </w:rPr>
      </w:pPr>
    </w:p>
    <w:p w14:paraId="3C27A69D" w14:textId="77777777" w:rsidR="00885352" w:rsidRDefault="00885352">
      <w:pPr>
        <w:rPr>
          <w:rFonts w:ascii="Verdana" w:hAnsi="Verdana" w:cs="Arial"/>
          <w:sz w:val="20"/>
        </w:rPr>
      </w:pPr>
      <w:r>
        <w:rPr>
          <w:rFonts w:ascii="Verdana" w:hAnsi="Verdana" w:cs="Arial"/>
          <w:sz w:val="20"/>
        </w:rPr>
        <w:br w:type="page"/>
      </w:r>
    </w:p>
    <w:sdt>
      <w:sdtPr>
        <w:rPr>
          <w:rFonts w:asciiTheme="minorHAnsi" w:eastAsiaTheme="minorEastAsia" w:hAnsiTheme="minorHAnsi" w:cstheme="minorBidi"/>
          <w:color w:val="auto"/>
          <w:sz w:val="22"/>
          <w:szCs w:val="22"/>
          <w:lang w:val="en-GB" w:eastAsia="en-GB"/>
        </w:rPr>
        <w:id w:val="-508984458"/>
        <w:docPartObj>
          <w:docPartGallery w:val="Table of Contents"/>
          <w:docPartUnique/>
        </w:docPartObj>
      </w:sdtPr>
      <w:sdtEndPr>
        <w:rPr>
          <w:b/>
          <w:bCs/>
          <w:noProof/>
        </w:rPr>
      </w:sdtEndPr>
      <w:sdtContent>
        <w:p w14:paraId="28EA5332" w14:textId="46A631E7" w:rsidR="00E45BCE" w:rsidRDefault="00E45BCE">
          <w:pPr>
            <w:pStyle w:val="TOCHeading"/>
          </w:pPr>
          <w:r>
            <w:t>Contents</w:t>
          </w:r>
        </w:p>
        <w:p w14:paraId="38E9C064" w14:textId="0F6801EC" w:rsidR="00C81F63" w:rsidRDefault="00E45BCE">
          <w:pPr>
            <w:pStyle w:val="TOC1"/>
            <w:tabs>
              <w:tab w:val="right" w:leader="dot" w:pos="9016"/>
            </w:tabs>
            <w:rPr>
              <w:noProof/>
            </w:rPr>
          </w:pPr>
          <w:r>
            <w:fldChar w:fldCharType="begin"/>
          </w:r>
          <w:r>
            <w:instrText xml:space="preserve"> TOC \o "1-3" \h \z \u </w:instrText>
          </w:r>
          <w:r>
            <w:fldChar w:fldCharType="separate"/>
          </w:r>
          <w:hyperlink w:anchor="_Toc111448696" w:history="1">
            <w:r w:rsidR="00C81F63" w:rsidRPr="00F36BDD">
              <w:rPr>
                <w:rStyle w:val="Hyperlink"/>
                <w:noProof/>
              </w:rPr>
              <w:t>Introduction and Scope</w:t>
            </w:r>
            <w:r w:rsidR="00C81F63">
              <w:rPr>
                <w:noProof/>
                <w:webHidden/>
              </w:rPr>
              <w:tab/>
            </w:r>
            <w:r w:rsidR="00C81F63">
              <w:rPr>
                <w:noProof/>
                <w:webHidden/>
              </w:rPr>
              <w:fldChar w:fldCharType="begin"/>
            </w:r>
            <w:r w:rsidR="00C81F63">
              <w:rPr>
                <w:noProof/>
                <w:webHidden/>
              </w:rPr>
              <w:instrText xml:space="preserve"> PAGEREF _Toc111448696 \h </w:instrText>
            </w:r>
            <w:r w:rsidR="00C81F63">
              <w:rPr>
                <w:noProof/>
                <w:webHidden/>
              </w:rPr>
            </w:r>
            <w:r w:rsidR="00C81F63">
              <w:rPr>
                <w:noProof/>
                <w:webHidden/>
              </w:rPr>
              <w:fldChar w:fldCharType="separate"/>
            </w:r>
            <w:r w:rsidR="008C4F6E">
              <w:rPr>
                <w:noProof/>
                <w:webHidden/>
              </w:rPr>
              <w:t>3</w:t>
            </w:r>
            <w:r w:rsidR="00C81F63">
              <w:rPr>
                <w:noProof/>
                <w:webHidden/>
              </w:rPr>
              <w:fldChar w:fldCharType="end"/>
            </w:r>
          </w:hyperlink>
        </w:p>
        <w:p w14:paraId="7A869531" w14:textId="405F5065" w:rsidR="00C81F63" w:rsidRDefault="00000000">
          <w:pPr>
            <w:pStyle w:val="TOC1"/>
            <w:tabs>
              <w:tab w:val="right" w:leader="dot" w:pos="9016"/>
            </w:tabs>
            <w:rPr>
              <w:noProof/>
            </w:rPr>
          </w:pPr>
          <w:hyperlink w:anchor="_Toc111448697" w:history="1">
            <w:r w:rsidR="00C81F63" w:rsidRPr="00F36BDD">
              <w:rPr>
                <w:rStyle w:val="Hyperlink"/>
                <w:noProof/>
              </w:rPr>
              <w:t>Email and Internet Use</w:t>
            </w:r>
            <w:r w:rsidR="00C81F63">
              <w:rPr>
                <w:noProof/>
                <w:webHidden/>
              </w:rPr>
              <w:tab/>
            </w:r>
            <w:r w:rsidR="00C81F63">
              <w:rPr>
                <w:noProof/>
                <w:webHidden/>
              </w:rPr>
              <w:fldChar w:fldCharType="begin"/>
            </w:r>
            <w:r w:rsidR="00C81F63">
              <w:rPr>
                <w:noProof/>
                <w:webHidden/>
              </w:rPr>
              <w:instrText xml:space="preserve"> PAGEREF _Toc111448697 \h </w:instrText>
            </w:r>
            <w:r w:rsidR="00C81F63">
              <w:rPr>
                <w:noProof/>
                <w:webHidden/>
              </w:rPr>
            </w:r>
            <w:r w:rsidR="00C81F63">
              <w:rPr>
                <w:noProof/>
                <w:webHidden/>
              </w:rPr>
              <w:fldChar w:fldCharType="separate"/>
            </w:r>
            <w:r w:rsidR="008C4F6E">
              <w:rPr>
                <w:noProof/>
                <w:webHidden/>
              </w:rPr>
              <w:t>3</w:t>
            </w:r>
            <w:r w:rsidR="00C81F63">
              <w:rPr>
                <w:noProof/>
                <w:webHidden/>
              </w:rPr>
              <w:fldChar w:fldCharType="end"/>
            </w:r>
          </w:hyperlink>
        </w:p>
        <w:p w14:paraId="181662FA" w14:textId="553C4839" w:rsidR="00C81F63" w:rsidRDefault="00000000">
          <w:pPr>
            <w:pStyle w:val="TOC1"/>
            <w:tabs>
              <w:tab w:val="right" w:leader="dot" w:pos="9016"/>
            </w:tabs>
            <w:rPr>
              <w:noProof/>
            </w:rPr>
          </w:pPr>
          <w:hyperlink w:anchor="_Toc111448698" w:history="1">
            <w:r w:rsidR="00C81F63" w:rsidRPr="00F36BDD">
              <w:rPr>
                <w:rStyle w:val="Hyperlink"/>
                <w:noProof/>
              </w:rPr>
              <w:t>Social Media Use</w:t>
            </w:r>
            <w:r w:rsidR="00C81F63">
              <w:rPr>
                <w:noProof/>
                <w:webHidden/>
              </w:rPr>
              <w:tab/>
            </w:r>
            <w:r w:rsidR="00C81F63">
              <w:rPr>
                <w:noProof/>
                <w:webHidden/>
              </w:rPr>
              <w:fldChar w:fldCharType="begin"/>
            </w:r>
            <w:r w:rsidR="00C81F63">
              <w:rPr>
                <w:noProof/>
                <w:webHidden/>
              </w:rPr>
              <w:instrText xml:space="preserve"> PAGEREF _Toc111448698 \h </w:instrText>
            </w:r>
            <w:r w:rsidR="00C81F63">
              <w:rPr>
                <w:noProof/>
                <w:webHidden/>
              </w:rPr>
            </w:r>
            <w:r w:rsidR="00C81F63">
              <w:rPr>
                <w:noProof/>
                <w:webHidden/>
              </w:rPr>
              <w:fldChar w:fldCharType="separate"/>
            </w:r>
            <w:r w:rsidR="008C4F6E">
              <w:rPr>
                <w:noProof/>
                <w:webHidden/>
              </w:rPr>
              <w:t>4</w:t>
            </w:r>
            <w:r w:rsidR="00C81F63">
              <w:rPr>
                <w:noProof/>
                <w:webHidden/>
              </w:rPr>
              <w:fldChar w:fldCharType="end"/>
            </w:r>
          </w:hyperlink>
        </w:p>
        <w:p w14:paraId="2DDFD322" w14:textId="4165ECA5" w:rsidR="00C81F63" w:rsidRDefault="00000000">
          <w:pPr>
            <w:pStyle w:val="TOC1"/>
            <w:tabs>
              <w:tab w:val="right" w:leader="dot" w:pos="9016"/>
            </w:tabs>
            <w:rPr>
              <w:noProof/>
            </w:rPr>
          </w:pPr>
          <w:hyperlink w:anchor="_Toc111448699" w:history="1">
            <w:r w:rsidR="00C81F63" w:rsidRPr="00F36BDD">
              <w:rPr>
                <w:rStyle w:val="Hyperlink"/>
                <w:noProof/>
              </w:rPr>
              <w:t>Telephone and Video Conferencing Use</w:t>
            </w:r>
            <w:r w:rsidR="00C81F63">
              <w:rPr>
                <w:noProof/>
                <w:webHidden/>
              </w:rPr>
              <w:tab/>
            </w:r>
            <w:r w:rsidR="00C81F63">
              <w:rPr>
                <w:noProof/>
                <w:webHidden/>
              </w:rPr>
              <w:fldChar w:fldCharType="begin"/>
            </w:r>
            <w:r w:rsidR="00C81F63">
              <w:rPr>
                <w:noProof/>
                <w:webHidden/>
              </w:rPr>
              <w:instrText xml:space="preserve"> PAGEREF _Toc111448699 \h </w:instrText>
            </w:r>
            <w:r w:rsidR="00C81F63">
              <w:rPr>
                <w:noProof/>
                <w:webHidden/>
              </w:rPr>
            </w:r>
            <w:r w:rsidR="00C81F63">
              <w:rPr>
                <w:noProof/>
                <w:webHidden/>
              </w:rPr>
              <w:fldChar w:fldCharType="separate"/>
            </w:r>
            <w:r w:rsidR="008C4F6E">
              <w:rPr>
                <w:noProof/>
                <w:webHidden/>
              </w:rPr>
              <w:t>5</w:t>
            </w:r>
            <w:r w:rsidR="00C81F63">
              <w:rPr>
                <w:noProof/>
                <w:webHidden/>
              </w:rPr>
              <w:fldChar w:fldCharType="end"/>
            </w:r>
          </w:hyperlink>
        </w:p>
        <w:p w14:paraId="7EB38FAC" w14:textId="30DB4529" w:rsidR="00C81F63" w:rsidRDefault="00000000">
          <w:pPr>
            <w:pStyle w:val="TOC1"/>
            <w:tabs>
              <w:tab w:val="right" w:leader="dot" w:pos="9016"/>
            </w:tabs>
            <w:rPr>
              <w:noProof/>
            </w:rPr>
          </w:pPr>
          <w:hyperlink w:anchor="_Toc111448700" w:history="1">
            <w:r w:rsidR="00C81F63" w:rsidRPr="00F36BDD">
              <w:rPr>
                <w:rStyle w:val="Hyperlink"/>
                <w:noProof/>
              </w:rPr>
              <w:t>Appendix One – Accessing cloud services on personal devices</w:t>
            </w:r>
            <w:r w:rsidR="00C81F63">
              <w:rPr>
                <w:noProof/>
                <w:webHidden/>
              </w:rPr>
              <w:tab/>
            </w:r>
            <w:r w:rsidR="00C81F63">
              <w:rPr>
                <w:noProof/>
                <w:webHidden/>
              </w:rPr>
              <w:fldChar w:fldCharType="begin"/>
            </w:r>
            <w:r w:rsidR="00C81F63">
              <w:rPr>
                <w:noProof/>
                <w:webHidden/>
              </w:rPr>
              <w:instrText xml:space="preserve"> PAGEREF _Toc111448700 \h </w:instrText>
            </w:r>
            <w:r w:rsidR="00C81F63">
              <w:rPr>
                <w:noProof/>
                <w:webHidden/>
              </w:rPr>
            </w:r>
            <w:r w:rsidR="00C81F63">
              <w:rPr>
                <w:noProof/>
                <w:webHidden/>
              </w:rPr>
              <w:fldChar w:fldCharType="separate"/>
            </w:r>
            <w:r w:rsidR="008C4F6E">
              <w:rPr>
                <w:noProof/>
                <w:webHidden/>
              </w:rPr>
              <w:t>6</w:t>
            </w:r>
            <w:r w:rsidR="00C81F63">
              <w:rPr>
                <w:noProof/>
                <w:webHidden/>
              </w:rPr>
              <w:fldChar w:fldCharType="end"/>
            </w:r>
          </w:hyperlink>
        </w:p>
        <w:p w14:paraId="40867F14" w14:textId="499BAEE6" w:rsidR="00E45BCE" w:rsidRDefault="00E45BCE">
          <w:r>
            <w:rPr>
              <w:b/>
              <w:bCs/>
              <w:noProof/>
            </w:rPr>
            <w:fldChar w:fldCharType="end"/>
          </w:r>
        </w:p>
      </w:sdtContent>
    </w:sdt>
    <w:p w14:paraId="1433ED50" w14:textId="77777777" w:rsidR="00E45BCE" w:rsidRDefault="00E45BCE" w:rsidP="00885352">
      <w:pPr>
        <w:pStyle w:val="Veritauheadingtitle"/>
      </w:pPr>
    </w:p>
    <w:p w14:paraId="24F72DC9" w14:textId="77777777" w:rsidR="00E45BCE" w:rsidRDefault="00E45BCE">
      <w:pPr>
        <w:rPr>
          <w:rFonts w:ascii="Trebuchet MS" w:hAnsi="Trebuchet MS"/>
          <w:b/>
          <w:color w:val="192550"/>
          <w:sz w:val="28"/>
        </w:rPr>
      </w:pPr>
      <w:r>
        <w:br w:type="page"/>
      </w:r>
    </w:p>
    <w:p w14:paraId="73639589" w14:textId="2723D6E1" w:rsidR="00B25477" w:rsidRDefault="00B25477" w:rsidP="00E45BCE">
      <w:pPr>
        <w:pStyle w:val="Veritauheadingtitle"/>
        <w:outlineLvl w:val="0"/>
      </w:pPr>
      <w:bookmarkStart w:id="0" w:name="_Toc111448696"/>
      <w:r w:rsidRPr="00960B3F">
        <w:lastRenderedPageBreak/>
        <w:t xml:space="preserve">Introduction </w:t>
      </w:r>
      <w:r w:rsidR="00885352">
        <w:t>and Scope</w:t>
      </w:r>
      <w:bookmarkEnd w:id="0"/>
    </w:p>
    <w:p w14:paraId="15266588" w14:textId="77777777" w:rsidR="00386B41" w:rsidRPr="00960B3F" w:rsidRDefault="00386B41" w:rsidP="00B337E5">
      <w:pPr>
        <w:pStyle w:val="ListParagraph"/>
        <w:ind w:left="0"/>
        <w:contextualSpacing w:val="0"/>
        <w:rPr>
          <w:rFonts w:ascii="Verdana" w:hAnsi="Verdana" w:cs="Arial"/>
          <w:sz w:val="20"/>
          <w:szCs w:val="24"/>
        </w:rPr>
      </w:pPr>
    </w:p>
    <w:p w14:paraId="7D11D384" w14:textId="7B724EAC" w:rsidR="00B25477" w:rsidRPr="00885352" w:rsidRDefault="00B25477" w:rsidP="00B337E5">
      <w:pPr>
        <w:pStyle w:val="ListParagraph"/>
        <w:ind w:left="0"/>
        <w:contextualSpacing w:val="0"/>
        <w:rPr>
          <w:rFonts w:ascii="Verdana" w:hAnsi="Verdana" w:cs="Arial"/>
          <w:sz w:val="21"/>
          <w:szCs w:val="21"/>
        </w:rPr>
      </w:pPr>
      <w:r w:rsidRPr="00885352">
        <w:rPr>
          <w:rFonts w:ascii="Verdana" w:hAnsi="Verdana" w:cs="Arial"/>
          <w:sz w:val="21"/>
          <w:szCs w:val="21"/>
        </w:rPr>
        <w:t xml:space="preserve">The Acceptable Use policy </w:t>
      </w:r>
      <w:r w:rsidR="00510073">
        <w:rPr>
          <w:rFonts w:ascii="Verdana" w:hAnsi="Verdana" w:cs="Arial"/>
          <w:sz w:val="21"/>
          <w:szCs w:val="21"/>
        </w:rPr>
        <w:t xml:space="preserve">includes accessing cloud services on personal devices and </w:t>
      </w:r>
      <w:r w:rsidRPr="00885352">
        <w:rPr>
          <w:rFonts w:ascii="Verdana" w:hAnsi="Verdana" w:cs="Arial"/>
          <w:sz w:val="21"/>
          <w:szCs w:val="21"/>
        </w:rPr>
        <w:t xml:space="preserve">governs the use of </w:t>
      </w:r>
      <w:r w:rsidR="00945B51" w:rsidRPr="00945B51">
        <w:rPr>
          <w:rFonts w:ascii="Verdana" w:hAnsi="Verdana" w:cs="Arial"/>
          <w:sz w:val="21"/>
          <w:szCs w:val="21"/>
        </w:rPr>
        <w:t>Brougham Street Community Nursery School</w:t>
      </w:r>
      <w:r w:rsidR="00885352" w:rsidRPr="00945B51">
        <w:rPr>
          <w:rFonts w:ascii="Verdana" w:hAnsi="Verdana" w:cs="Arial"/>
          <w:sz w:val="21"/>
          <w:szCs w:val="21"/>
        </w:rPr>
        <w:t xml:space="preserve">’s </w:t>
      </w:r>
      <w:r w:rsidRPr="00885352">
        <w:rPr>
          <w:rFonts w:ascii="Verdana" w:hAnsi="Verdana" w:cs="Arial"/>
          <w:sz w:val="21"/>
          <w:szCs w:val="21"/>
        </w:rPr>
        <w:t xml:space="preserve">corporate network </w:t>
      </w:r>
      <w:r w:rsidR="00510073">
        <w:rPr>
          <w:rFonts w:ascii="Verdana" w:hAnsi="Verdana" w:cs="Arial"/>
          <w:sz w:val="21"/>
          <w:szCs w:val="21"/>
        </w:rPr>
        <w:t xml:space="preserve">and cloud-based systems </w:t>
      </w:r>
      <w:r w:rsidRPr="00885352">
        <w:rPr>
          <w:rFonts w:ascii="Verdana" w:hAnsi="Verdana" w:cs="Arial"/>
          <w:sz w:val="21"/>
          <w:szCs w:val="21"/>
        </w:rPr>
        <w:t xml:space="preserve">that individuals use </w:t>
      </w:r>
      <w:proofErr w:type="gramStart"/>
      <w:r w:rsidRPr="00885352">
        <w:rPr>
          <w:rFonts w:ascii="Verdana" w:hAnsi="Verdana" w:cs="Arial"/>
          <w:sz w:val="21"/>
          <w:szCs w:val="21"/>
        </w:rPr>
        <w:t>on a daily basis</w:t>
      </w:r>
      <w:proofErr w:type="gramEnd"/>
      <w:r w:rsidRPr="00885352">
        <w:rPr>
          <w:rFonts w:ascii="Verdana" w:hAnsi="Verdana" w:cs="Arial"/>
          <w:sz w:val="21"/>
          <w:szCs w:val="21"/>
        </w:rPr>
        <w:t xml:space="preserve"> in order to carry out business functions. </w:t>
      </w:r>
      <w:r w:rsidR="00510073">
        <w:rPr>
          <w:rFonts w:ascii="Verdana" w:hAnsi="Verdana" w:cs="Arial"/>
          <w:sz w:val="21"/>
          <w:szCs w:val="21"/>
        </w:rPr>
        <w:t xml:space="preserve"> </w:t>
      </w:r>
    </w:p>
    <w:p w14:paraId="2FEC693D" w14:textId="43DD4D2F" w:rsidR="00B25477" w:rsidRPr="00885352" w:rsidRDefault="00B25477" w:rsidP="00B337E5">
      <w:pPr>
        <w:pStyle w:val="ListParagraph"/>
        <w:ind w:left="0"/>
        <w:contextualSpacing w:val="0"/>
        <w:rPr>
          <w:rFonts w:ascii="Verdana" w:hAnsi="Verdana" w:cs="Arial"/>
          <w:sz w:val="21"/>
          <w:szCs w:val="21"/>
          <w:lang w:eastAsia="ja-JP"/>
        </w:rPr>
      </w:pPr>
    </w:p>
    <w:p w14:paraId="0063C823" w14:textId="77777777" w:rsidR="00885352" w:rsidRPr="00885352" w:rsidRDefault="00885352" w:rsidP="00885352">
      <w:pPr>
        <w:rPr>
          <w:rFonts w:ascii="Verdana" w:hAnsi="Verdana" w:cs="Arial"/>
          <w:sz w:val="21"/>
          <w:szCs w:val="21"/>
        </w:rPr>
      </w:pPr>
      <w:r w:rsidRPr="00885352">
        <w:rPr>
          <w:rFonts w:ascii="Verdana" w:hAnsi="Verdana" w:cs="Arial"/>
          <w:sz w:val="21"/>
          <w:szCs w:val="21"/>
        </w:rPr>
        <w:t>This policy applies to all employees, governors or trustees, contractors, agents and representatives, volunteers and temporary staff working for, or on behalf of, the school.</w:t>
      </w:r>
    </w:p>
    <w:p w14:paraId="1BE6CD6E" w14:textId="77777777" w:rsidR="00885352" w:rsidRPr="00885352" w:rsidRDefault="00885352" w:rsidP="00B337E5">
      <w:pPr>
        <w:pStyle w:val="ListParagraph"/>
        <w:ind w:left="0"/>
        <w:contextualSpacing w:val="0"/>
        <w:rPr>
          <w:rFonts w:ascii="Verdana" w:hAnsi="Verdana" w:cs="Arial"/>
          <w:sz w:val="21"/>
          <w:szCs w:val="21"/>
          <w:lang w:eastAsia="ja-JP"/>
        </w:rPr>
      </w:pPr>
    </w:p>
    <w:p w14:paraId="1B8E0D6C" w14:textId="4660EE71" w:rsidR="00B25477" w:rsidRPr="00885352" w:rsidRDefault="00B25477" w:rsidP="00B337E5">
      <w:pPr>
        <w:pStyle w:val="ListParagraph"/>
        <w:ind w:left="0"/>
        <w:contextualSpacing w:val="0"/>
        <w:rPr>
          <w:rFonts w:ascii="Verdana" w:hAnsi="Verdana" w:cs="Arial"/>
          <w:sz w:val="21"/>
          <w:szCs w:val="21"/>
          <w:lang w:eastAsia="ja-JP"/>
        </w:rPr>
      </w:pPr>
      <w:r w:rsidRPr="00885352">
        <w:rPr>
          <w:rFonts w:ascii="Verdana" w:hAnsi="Verdana" w:cs="Arial"/>
          <w:sz w:val="21"/>
          <w:szCs w:val="21"/>
          <w:lang w:eastAsia="ja-JP"/>
        </w:rPr>
        <w:t xml:space="preserve">This policy should be read in conjunction with the other policies in </w:t>
      </w:r>
      <w:r w:rsidR="00885352" w:rsidRPr="00885352">
        <w:rPr>
          <w:rFonts w:ascii="Verdana" w:hAnsi="Verdana" w:cs="Arial"/>
          <w:sz w:val="21"/>
          <w:szCs w:val="21"/>
          <w:lang w:eastAsia="ja-JP"/>
        </w:rPr>
        <w:t>our</w:t>
      </w:r>
      <w:r w:rsidRPr="00885352">
        <w:rPr>
          <w:rFonts w:ascii="Verdana" w:hAnsi="Verdana" w:cs="Arial"/>
          <w:sz w:val="21"/>
          <w:szCs w:val="21"/>
          <w:lang w:eastAsia="ja-JP"/>
        </w:rPr>
        <w:t xml:space="preserve"> </w:t>
      </w:r>
      <w:r w:rsidR="00885352">
        <w:rPr>
          <w:rFonts w:ascii="Verdana" w:hAnsi="Verdana" w:cs="Arial"/>
          <w:sz w:val="21"/>
          <w:szCs w:val="21"/>
          <w:lang w:eastAsia="ja-JP"/>
        </w:rPr>
        <w:t>i</w:t>
      </w:r>
      <w:r w:rsidRPr="00885352">
        <w:rPr>
          <w:rFonts w:ascii="Verdana" w:hAnsi="Verdana" w:cs="Arial"/>
          <w:sz w:val="21"/>
          <w:szCs w:val="21"/>
          <w:lang w:eastAsia="ja-JP"/>
        </w:rPr>
        <w:t xml:space="preserve">nformation </w:t>
      </w:r>
      <w:r w:rsidR="00885352">
        <w:rPr>
          <w:rFonts w:ascii="Verdana" w:hAnsi="Verdana" w:cs="Arial"/>
          <w:sz w:val="21"/>
          <w:szCs w:val="21"/>
          <w:lang w:eastAsia="ja-JP"/>
        </w:rPr>
        <w:t>g</w:t>
      </w:r>
      <w:r w:rsidRPr="00885352">
        <w:rPr>
          <w:rFonts w:ascii="Verdana" w:hAnsi="Verdana" w:cs="Arial"/>
          <w:sz w:val="21"/>
          <w:szCs w:val="21"/>
          <w:lang w:eastAsia="ja-JP"/>
        </w:rPr>
        <w:t>overnance policy framework</w:t>
      </w:r>
      <w:r w:rsidR="00885352" w:rsidRPr="00885352">
        <w:rPr>
          <w:rFonts w:ascii="Verdana" w:hAnsi="Verdana" w:cs="Arial"/>
          <w:sz w:val="21"/>
          <w:szCs w:val="21"/>
          <w:lang w:eastAsia="ja-JP"/>
        </w:rPr>
        <w:t>, including the Data Protection policy, Information Security policy and Records Management policy</w:t>
      </w:r>
      <w:r w:rsidRPr="00885352">
        <w:rPr>
          <w:rFonts w:ascii="Verdana" w:hAnsi="Verdana" w:cs="Arial"/>
          <w:sz w:val="21"/>
          <w:szCs w:val="21"/>
          <w:lang w:eastAsia="ja-JP"/>
        </w:rPr>
        <w:t>.</w:t>
      </w:r>
    </w:p>
    <w:p w14:paraId="33A5ADEB" w14:textId="77777777" w:rsidR="00D40651" w:rsidRDefault="00D40651" w:rsidP="00B337E5">
      <w:pPr>
        <w:pStyle w:val="Veritausubheading"/>
      </w:pPr>
    </w:p>
    <w:p w14:paraId="4209F559" w14:textId="00E926E0" w:rsidR="00B25477" w:rsidRDefault="00B25477" w:rsidP="00E45BCE">
      <w:pPr>
        <w:pStyle w:val="Veritauheadingtitle"/>
        <w:outlineLvl w:val="0"/>
        <w:rPr>
          <w:highlight w:val="yellow"/>
        </w:rPr>
      </w:pPr>
      <w:bookmarkStart w:id="1" w:name="_Toc111448697"/>
      <w:r w:rsidRPr="00960B3F">
        <w:t xml:space="preserve">Email </w:t>
      </w:r>
      <w:r w:rsidRPr="00885352">
        <w:t xml:space="preserve">and </w:t>
      </w:r>
      <w:r w:rsidR="00F025D7">
        <w:t>Internet</w:t>
      </w:r>
      <w:r w:rsidRPr="00885352">
        <w:t xml:space="preserve"> Use</w:t>
      </w:r>
      <w:bookmarkEnd w:id="1"/>
    </w:p>
    <w:p w14:paraId="13163A04" w14:textId="77777777" w:rsidR="004B6D06" w:rsidRPr="00960B3F" w:rsidRDefault="004B6D06" w:rsidP="00B337E5">
      <w:pPr>
        <w:pStyle w:val="Veritausubheading"/>
        <w:rPr>
          <w:i/>
          <w:highlight w:val="yellow"/>
        </w:rPr>
      </w:pPr>
    </w:p>
    <w:p w14:paraId="56BC6765" w14:textId="4FCBEFF0" w:rsidR="00B25477" w:rsidRPr="00C85003" w:rsidRDefault="008C4F6E" w:rsidP="00B337E5">
      <w:pPr>
        <w:rPr>
          <w:rFonts w:ascii="Verdana" w:hAnsi="Verdana" w:cs="Arial"/>
          <w:sz w:val="21"/>
          <w:szCs w:val="21"/>
          <w:lang w:eastAsia="ja-JP"/>
        </w:rPr>
      </w:pPr>
      <w:r>
        <w:rPr>
          <w:rFonts w:ascii="Verdana" w:hAnsi="Verdana"/>
          <w:sz w:val="21"/>
          <w:szCs w:val="21"/>
        </w:rPr>
        <w:t xml:space="preserve">We </w:t>
      </w:r>
      <w:r w:rsidR="00B25477" w:rsidRPr="00C85003">
        <w:rPr>
          <w:rFonts w:ascii="Verdana" w:hAnsi="Verdana" w:cs="Arial"/>
          <w:sz w:val="21"/>
          <w:szCs w:val="21"/>
          <w:lang w:eastAsia="ja-JP"/>
        </w:rPr>
        <w:t>provide</w:t>
      </w:r>
      <w:r>
        <w:rPr>
          <w:rFonts w:ascii="Verdana" w:hAnsi="Verdana" w:cs="Arial"/>
          <w:sz w:val="21"/>
          <w:szCs w:val="21"/>
          <w:lang w:eastAsia="ja-JP"/>
        </w:rPr>
        <w:t xml:space="preserve"> </w:t>
      </w:r>
      <w:r w:rsidR="00B25477" w:rsidRPr="00C85003">
        <w:rPr>
          <w:rFonts w:ascii="Verdana" w:hAnsi="Verdana" w:cs="Arial"/>
          <w:sz w:val="21"/>
          <w:szCs w:val="21"/>
          <w:lang w:eastAsia="ja-JP"/>
        </w:rPr>
        <w:t xml:space="preserve">email accounts </w:t>
      </w:r>
      <w:r w:rsidR="00F025D7">
        <w:rPr>
          <w:rFonts w:ascii="Verdana" w:hAnsi="Verdana" w:cs="Arial"/>
          <w:sz w:val="21"/>
          <w:szCs w:val="21"/>
          <w:lang w:eastAsia="ja-JP"/>
        </w:rPr>
        <w:t xml:space="preserve">and internet access </w:t>
      </w:r>
      <w:r w:rsidR="00B25477" w:rsidRPr="00C85003">
        <w:rPr>
          <w:rFonts w:ascii="Verdana" w:hAnsi="Verdana" w:cs="Arial"/>
          <w:sz w:val="21"/>
          <w:szCs w:val="21"/>
          <w:lang w:eastAsia="ja-JP"/>
        </w:rPr>
        <w:t xml:space="preserve">to </w:t>
      </w:r>
      <w:r w:rsidR="00885352" w:rsidRPr="00C85003">
        <w:rPr>
          <w:rFonts w:ascii="Verdana" w:hAnsi="Verdana" w:cs="Arial"/>
          <w:sz w:val="21"/>
          <w:szCs w:val="21"/>
          <w:lang w:eastAsia="ja-JP"/>
        </w:rPr>
        <w:t>the workforce</w:t>
      </w:r>
      <w:r w:rsidR="00B25477" w:rsidRPr="00C85003">
        <w:rPr>
          <w:rFonts w:ascii="Verdana" w:hAnsi="Verdana" w:cs="Arial"/>
          <w:sz w:val="21"/>
          <w:szCs w:val="21"/>
          <w:lang w:eastAsia="ja-JP"/>
        </w:rPr>
        <w:t xml:space="preserve"> to assist with performance of their duties. </w:t>
      </w:r>
      <w:r w:rsidR="00885352" w:rsidRPr="00C85003">
        <w:rPr>
          <w:rFonts w:ascii="Verdana" w:hAnsi="Verdana" w:cs="Arial"/>
          <w:sz w:val="21"/>
          <w:szCs w:val="21"/>
          <w:lang w:eastAsia="ja-JP"/>
        </w:rPr>
        <w:t xml:space="preserve"> We</w:t>
      </w:r>
      <w:r w:rsidR="00B25477" w:rsidRPr="00C85003">
        <w:rPr>
          <w:rFonts w:ascii="Verdana" w:hAnsi="Verdana" w:cs="Arial"/>
          <w:sz w:val="21"/>
          <w:szCs w:val="21"/>
          <w:lang w:eastAsia="ja-JP"/>
        </w:rPr>
        <w:t xml:space="preserve"> also allow </w:t>
      </w:r>
      <w:r w:rsidR="00885352" w:rsidRPr="00C85003">
        <w:rPr>
          <w:rFonts w:ascii="Verdana" w:hAnsi="Verdana" w:cs="Arial"/>
          <w:sz w:val="21"/>
          <w:szCs w:val="21"/>
          <w:lang w:eastAsia="ja-JP"/>
        </w:rPr>
        <w:t>the workforce</w:t>
      </w:r>
      <w:r w:rsidR="00B25477" w:rsidRPr="00C85003">
        <w:rPr>
          <w:rFonts w:ascii="Verdana" w:hAnsi="Verdana" w:cs="Arial"/>
          <w:sz w:val="21"/>
          <w:szCs w:val="21"/>
          <w:lang w:eastAsia="ja-JP"/>
        </w:rPr>
        <w:t xml:space="preserve"> to use its instant messaging service.</w:t>
      </w:r>
      <w:r w:rsidR="00885352" w:rsidRPr="00C85003">
        <w:rPr>
          <w:rFonts w:ascii="Verdana" w:hAnsi="Verdana" w:cs="Arial"/>
          <w:sz w:val="21"/>
          <w:szCs w:val="21"/>
          <w:lang w:eastAsia="ja-JP"/>
        </w:rPr>
        <w:t xml:space="preserve"> </w:t>
      </w:r>
      <w:r w:rsidR="00B25477" w:rsidRPr="00C85003">
        <w:rPr>
          <w:rFonts w:ascii="Verdana" w:hAnsi="Verdana" w:cs="Arial"/>
          <w:sz w:val="21"/>
          <w:szCs w:val="21"/>
          <w:lang w:eastAsia="ja-JP"/>
        </w:rPr>
        <w:t xml:space="preserve"> For the benefit of doubt Instant Messages are classed as email communications in this policy.</w:t>
      </w:r>
    </w:p>
    <w:p w14:paraId="14D77386" w14:textId="77777777" w:rsidR="00B25477" w:rsidRPr="00960B3F" w:rsidRDefault="00B25477" w:rsidP="00B337E5">
      <w:pPr>
        <w:rPr>
          <w:rFonts w:ascii="Verdana" w:hAnsi="Verdana" w:cs="Arial"/>
          <w:sz w:val="20"/>
          <w:szCs w:val="24"/>
          <w:lang w:eastAsia="ja-JP"/>
        </w:rPr>
      </w:pPr>
    </w:p>
    <w:p w14:paraId="28778963" w14:textId="77777777" w:rsidR="00B25477" w:rsidRPr="00960B3F" w:rsidRDefault="00B25477" w:rsidP="00885352">
      <w:pPr>
        <w:pStyle w:val="Veritausubheading"/>
        <w:rPr>
          <w:lang w:eastAsia="ja-JP"/>
        </w:rPr>
      </w:pPr>
      <w:r w:rsidRPr="00960B3F">
        <w:rPr>
          <w:lang w:eastAsia="ja-JP"/>
        </w:rPr>
        <w:t>Personal Use</w:t>
      </w:r>
    </w:p>
    <w:p w14:paraId="0CDE6D2A" w14:textId="77777777" w:rsidR="00B337E5" w:rsidRDefault="00B337E5" w:rsidP="00B337E5">
      <w:pPr>
        <w:rPr>
          <w:rFonts w:ascii="Verdana" w:hAnsi="Verdana" w:cs="Arial"/>
          <w:sz w:val="20"/>
          <w:szCs w:val="24"/>
          <w:lang w:eastAsia="ja-JP"/>
        </w:rPr>
      </w:pPr>
    </w:p>
    <w:p w14:paraId="4C0EA1B3" w14:textId="5EF9E825" w:rsidR="00B25477" w:rsidRPr="00C85003" w:rsidRDefault="00B25477" w:rsidP="00B337E5">
      <w:pPr>
        <w:rPr>
          <w:rFonts w:ascii="Verdana" w:hAnsi="Verdana" w:cs="Arial"/>
          <w:sz w:val="21"/>
          <w:szCs w:val="21"/>
          <w:lang w:eastAsia="ja-JP"/>
        </w:rPr>
      </w:pPr>
      <w:r w:rsidRPr="00C85003">
        <w:rPr>
          <w:rFonts w:ascii="Verdana" w:hAnsi="Verdana" w:cs="Arial"/>
          <w:sz w:val="21"/>
          <w:szCs w:val="21"/>
          <w:lang w:eastAsia="ja-JP"/>
        </w:rPr>
        <w:t xml:space="preserve">Whilst email accounts </w:t>
      </w:r>
      <w:r w:rsidR="00F025D7">
        <w:rPr>
          <w:rFonts w:ascii="Verdana" w:hAnsi="Verdana" w:cs="Arial"/>
          <w:sz w:val="21"/>
          <w:szCs w:val="21"/>
          <w:lang w:eastAsia="ja-JP"/>
        </w:rPr>
        <w:t xml:space="preserve">and the internet </w:t>
      </w:r>
      <w:r w:rsidRPr="00C85003">
        <w:rPr>
          <w:rFonts w:ascii="Verdana" w:hAnsi="Verdana" w:cs="Arial"/>
          <w:sz w:val="21"/>
          <w:szCs w:val="21"/>
          <w:lang w:eastAsia="ja-JP"/>
        </w:rPr>
        <w:t>should primarily be used for business functions, incidental and occasional use in a personal capacity may be permitted so long as:</w:t>
      </w:r>
    </w:p>
    <w:p w14:paraId="685E27C4" w14:textId="77777777" w:rsidR="00B337E5" w:rsidRPr="00C85003" w:rsidRDefault="00B337E5" w:rsidP="00B337E5">
      <w:pPr>
        <w:rPr>
          <w:rFonts w:ascii="Verdana" w:hAnsi="Verdana" w:cs="Arial"/>
          <w:sz w:val="21"/>
          <w:szCs w:val="21"/>
          <w:lang w:eastAsia="ja-JP"/>
        </w:rPr>
      </w:pPr>
    </w:p>
    <w:p w14:paraId="5CE6022F" w14:textId="3DF1CC1C" w:rsidR="00C85003" w:rsidRPr="00353228" w:rsidRDefault="00B25477" w:rsidP="00353228">
      <w:pPr>
        <w:numPr>
          <w:ilvl w:val="0"/>
          <w:numId w:val="2"/>
        </w:numPr>
        <w:rPr>
          <w:rFonts w:ascii="Verdana" w:hAnsi="Verdana" w:cs="Arial"/>
          <w:sz w:val="21"/>
          <w:szCs w:val="21"/>
          <w:lang w:eastAsia="ja-JP"/>
        </w:rPr>
      </w:pPr>
      <w:r w:rsidRPr="00C85003">
        <w:rPr>
          <w:rFonts w:ascii="Verdana" w:hAnsi="Verdana" w:cs="Arial"/>
          <w:sz w:val="21"/>
          <w:szCs w:val="21"/>
          <w:lang w:eastAsia="ja-JP"/>
        </w:rPr>
        <w:t xml:space="preserve">Personal messages </w:t>
      </w:r>
      <w:r w:rsidR="00F025D7">
        <w:rPr>
          <w:rFonts w:ascii="Verdana" w:hAnsi="Verdana" w:cs="Arial"/>
          <w:sz w:val="21"/>
          <w:szCs w:val="21"/>
          <w:lang w:eastAsia="ja-JP"/>
        </w:rPr>
        <w:t xml:space="preserve">or internet usage </w:t>
      </w:r>
      <w:r w:rsidRPr="00C85003">
        <w:rPr>
          <w:rFonts w:ascii="Verdana" w:hAnsi="Verdana" w:cs="Arial"/>
          <w:sz w:val="21"/>
          <w:szCs w:val="21"/>
          <w:lang w:eastAsia="ja-JP"/>
        </w:rPr>
        <w:t xml:space="preserve">do not tarnish </w:t>
      </w:r>
      <w:r w:rsidR="00885352" w:rsidRPr="00C85003">
        <w:rPr>
          <w:rFonts w:ascii="Verdana" w:hAnsi="Verdana" w:cs="Arial"/>
          <w:sz w:val="21"/>
          <w:szCs w:val="21"/>
          <w:lang w:eastAsia="ja-JP"/>
        </w:rPr>
        <w:t xml:space="preserve">our </w:t>
      </w:r>
      <w:r w:rsidRPr="00C85003">
        <w:rPr>
          <w:rFonts w:ascii="Verdana" w:hAnsi="Verdana" w:cs="Arial"/>
          <w:sz w:val="21"/>
          <w:szCs w:val="21"/>
          <w:lang w:eastAsia="ja-JP"/>
        </w:rPr>
        <w:t>reputatio</w:t>
      </w:r>
      <w:r w:rsidR="00885352" w:rsidRPr="00C85003">
        <w:rPr>
          <w:rFonts w:ascii="Verdana" w:hAnsi="Verdana" w:cs="Arial"/>
          <w:sz w:val="21"/>
          <w:szCs w:val="21"/>
          <w:lang w:eastAsia="ja-JP"/>
        </w:rPr>
        <w:t>n</w:t>
      </w:r>
      <w:r w:rsidR="00353228">
        <w:rPr>
          <w:rFonts w:ascii="Verdana" w:hAnsi="Verdana" w:cs="Arial"/>
          <w:sz w:val="21"/>
          <w:szCs w:val="21"/>
          <w:lang w:eastAsia="ja-JP"/>
        </w:rPr>
        <w:t>, or</w:t>
      </w:r>
      <w:r w:rsidR="00C85003" w:rsidRPr="00353228">
        <w:rPr>
          <w:rFonts w:ascii="Verdana" w:hAnsi="Verdana" w:cs="Arial"/>
          <w:sz w:val="21"/>
          <w:szCs w:val="21"/>
          <w:lang w:eastAsia="ja-JP"/>
        </w:rPr>
        <w:t xml:space="preserve"> infringe on business functions,</w:t>
      </w:r>
    </w:p>
    <w:p w14:paraId="4F9ABD3D" w14:textId="641C2EFD" w:rsidR="00B25477" w:rsidRPr="00C85003" w:rsidRDefault="00C85003" w:rsidP="00B337E5">
      <w:pPr>
        <w:numPr>
          <w:ilvl w:val="0"/>
          <w:numId w:val="2"/>
        </w:numPr>
        <w:rPr>
          <w:rFonts w:ascii="Verdana" w:hAnsi="Verdana" w:cs="Arial"/>
          <w:sz w:val="21"/>
          <w:szCs w:val="21"/>
          <w:lang w:eastAsia="ja-JP"/>
        </w:rPr>
      </w:pPr>
      <w:bookmarkStart w:id="2" w:name="_Hlk111211945"/>
      <w:r>
        <w:rPr>
          <w:rFonts w:ascii="Verdana" w:hAnsi="Verdana" w:cs="Arial"/>
          <w:sz w:val="21"/>
          <w:szCs w:val="21"/>
          <w:lang w:eastAsia="ja-JP"/>
        </w:rPr>
        <w:t>Users</w:t>
      </w:r>
      <w:r w:rsidR="00B25477" w:rsidRPr="00C85003">
        <w:rPr>
          <w:rFonts w:ascii="Verdana" w:hAnsi="Verdana" w:cs="Arial"/>
          <w:sz w:val="21"/>
          <w:szCs w:val="21"/>
          <w:lang w:eastAsia="ja-JP"/>
        </w:rPr>
        <w:t xml:space="preserve"> understand </w:t>
      </w:r>
      <w:bookmarkEnd w:id="2"/>
      <w:r w:rsidR="00B25477" w:rsidRPr="00C85003">
        <w:rPr>
          <w:rFonts w:ascii="Verdana" w:hAnsi="Verdana" w:cs="Arial"/>
          <w:sz w:val="21"/>
          <w:szCs w:val="21"/>
          <w:lang w:eastAsia="ja-JP"/>
        </w:rPr>
        <w:t>that emails sent to and from corporate accounts are the property of the</w:t>
      </w:r>
      <w:r w:rsidR="00945B51">
        <w:rPr>
          <w:rFonts w:ascii="Verdana" w:hAnsi="Verdana" w:cs="Arial"/>
          <w:sz w:val="21"/>
          <w:szCs w:val="21"/>
          <w:lang w:eastAsia="ja-JP"/>
        </w:rPr>
        <w:t xml:space="preserve"> school</w:t>
      </w:r>
      <w:r w:rsidR="00B25477" w:rsidRPr="00C85003">
        <w:rPr>
          <w:rFonts w:ascii="Verdana" w:hAnsi="Verdana" w:cs="Arial"/>
          <w:sz w:val="21"/>
          <w:szCs w:val="21"/>
          <w:lang w:eastAsia="ja-JP"/>
        </w:rPr>
        <w:t>,</w:t>
      </w:r>
    </w:p>
    <w:p w14:paraId="7E5AB754" w14:textId="4EAE35C5" w:rsidR="00B25477" w:rsidRDefault="00C85003" w:rsidP="00B337E5">
      <w:pPr>
        <w:numPr>
          <w:ilvl w:val="0"/>
          <w:numId w:val="2"/>
        </w:numPr>
        <w:rPr>
          <w:rFonts w:ascii="Verdana" w:hAnsi="Verdana" w:cs="Arial"/>
          <w:sz w:val="21"/>
          <w:szCs w:val="21"/>
          <w:lang w:eastAsia="ja-JP"/>
        </w:rPr>
      </w:pPr>
      <w:bookmarkStart w:id="3" w:name="_Hlk111212044"/>
      <w:r>
        <w:rPr>
          <w:rFonts w:ascii="Verdana" w:hAnsi="Verdana" w:cs="Arial"/>
          <w:sz w:val="21"/>
          <w:szCs w:val="21"/>
          <w:lang w:eastAsia="ja-JP"/>
        </w:rPr>
        <w:t>Users</w:t>
      </w:r>
      <w:r w:rsidR="00885352" w:rsidRPr="00C85003">
        <w:rPr>
          <w:rFonts w:ascii="Verdana" w:hAnsi="Verdana" w:cs="Arial"/>
          <w:sz w:val="21"/>
          <w:szCs w:val="21"/>
          <w:lang w:eastAsia="ja-JP"/>
        </w:rPr>
        <w:t xml:space="preserve"> understand </w:t>
      </w:r>
      <w:bookmarkEnd w:id="3"/>
      <w:r w:rsidR="00B25477" w:rsidRPr="00C85003">
        <w:rPr>
          <w:rFonts w:ascii="Verdana" w:hAnsi="Verdana" w:cs="Arial"/>
          <w:sz w:val="21"/>
          <w:szCs w:val="21"/>
          <w:lang w:eastAsia="ja-JP"/>
        </w:rPr>
        <w:t xml:space="preserve">that </w:t>
      </w:r>
      <w:r w:rsidRPr="00C85003">
        <w:rPr>
          <w:rFonts w:ascii="Verdana" w:hAnsi="Verdana" w:cs="Arial"/>
          <w:sz w:val="21"/>
          <w:szCs w:val="21"/>
          <w:lang w:eastAsia="ja-JP"/>
        </w:rPr>
        <w:t>we</w:t>
      </w:r>
      <w:r w:rsidR="00B25477" w:rsidRPr="00C85003">
        <w:rPr>
          <w:rFonts w:ascii="Verdana" w:hAnsi="Verdana" w:cs="Arial"/>
          <w:sz w:val="21"/>
          <w:szCs w:val="21"/>
          <w:lang w:eastAsia="ja-JP"/>
        </w:rPr>
        <w:t xml:space="preserve"> may have access to their email account and any personal messages contained within,</w:t>
      </w:r>
    </w:p>
    <w:p w14:paraId="4A5F9EF6" w14:textId="52C9E1BD" w:rsidR="00723036" w:rsidRPr="00723036" w:rsidRDefault="00723036" w:rsidP="00723036">
      <w:pPr>
        <w:pStyle w:val="ListParagraph"/>
        <w:numPr>
          <w:ilvl w:val="0"/>
          <w:numId w:val="2"/>
        </w:numPr>
        <w:rPr>
          <w:rFonts w:ascii="Verdana" w:hAnsi="Verdana" w:cs="Arial"/>
          <w:sz w:val="21"/>
          <w:szCs w:val="21"/>
          <w:lang w:eastAsia="ja-JP"/>
        </w:rPr>
      </w:pPr>
      <w:r>
        <w:rPr>
          <w:rFonts w:ascii="Verdana" w:hAnsi="Verdana" w:cs="Arial"/>
          <w:sz w:val="21"/>
          <w:szCs w:val="21"/>
          <w:lang w:eastAsia="ja-JP"/>
        </w:rPr>
        <w:t>Users</w:t>
      </w:r>
      <w:r w:rsidRPr="00C85003">
        <w:rPr>
          <w:rFonts w:ascii="Verdana" w:hAnsi="Verdana" w:cs="Arial"/>
          <w:sz w:val="21"/>
          <w:szCs w:val="21"/>
          <w:lang w:eastAsia="ja-JP"/>
        </w:rPr>
        <w:t xml:space="preserve"> understand that we may have access </w:t>
      </w:r>
      <w:r w:rsidRPr="00723036">
        <w:rPr>
          <w:rFonts w:ascii="Verdana" w:hAnsi="Verdana" w:cs="Arial"/>
          <w:sz w:val="21"/>
          <w:szCs w:val="21"/>
          <w:lang w:eastAsia="ja-JP"/>
        </w:rPr>
        <w:t>to their internet browsers and browsing history contained within,</w:t>
      </w:r>
    </w:p>
    <w:p w14:paraId="7938207A" w14:textId="7964E4BA" w:rsidR="00B25477" w:rsidRPr="00C85003" w:rsidRDefault="00C85003" w:rsidP="00B337E5">
      <w:pPr>
        <w:numPr>
          <w:ilvl w:val="0"/>
          <w:numId w:val="2"/>
        </w:numPr>
        <w:rPr>
          <w:rFonts w:ascii="Verdana" w:hAnsi="Verdana" w:cs="Arial"/>
          <w:sz w:val="21"/>
          <w:szCs w:val="21"/>
          <w:lang w:eastAsia="ja-JP"/>
        </w:rPr>
      </w:pPr>
      <w:bookmarkStart w:id="4" w:name="_Hlk111212080"/>
      <w:r>
        <w:rPr>
          <w:rFonts w:ascii="Verdana" w:hAnsi="Verdana" w:cs="Arial"/>
          <w:sz w:val="21"/>
          <w:szCs w:val="21"/>
          <w:lang w:eastAsia="ja-JP"/>
        </w:rPr>
        <w:t>Users</w:t>
      </w:r>
      <w:r w:rsidRPr="00C85003">
        <w:rPr>
          <w:rFonts w:ascii="Verdana" w:hAnsi="Verdana" w:cs="Arial"/>
          <w:sz w:val="21"/>
          <w:szCs w:val="21"/>
          <w:lang w:eastAsia="ja-JP"/>
        </w:rPr>
        <w:t xml:space="preserve"> understand </w:t>
      </w:r>
      <w:bookmarkEnd w:id="4"/>
      <w:r w:rsidR="00B25477" w:rsidRPr="00C85003">
        <w:rPr>
          <w:rFonts w:ascii="Verdana" w:hAnsi="Verdana" w:cs="Arial"/>
          <w:sz w:val="21"/>
          <w:szCs w:val="21"/>
          <w:lang w:eastAsia="ja-JP"/>
        </w:rPr>
        <w:t xml:space="preserve">that </w:t>
      </w:r>
      <w:r w:rsidRPr="00C85003">
        <w:rPr>
          <w:rFonts w:ascii="Verdana" w:hAnsi="Verdana" w:cs="Arial"/>
          <w:sz w:val="21"/>
          <w:szCs w:val="21"/>
          <w:lang w:eastAsia="ja-JP"/>
        </w:rPr>
        <w:t>e</w:t>
      </w:r>
      <w:r w:rsidR="00B25477" w:rsidRPr="00C85003">
        <w:rPr>
          <w:rFonts w:ascii="Verdana" w:hAnsi="Verdana" w:cs="Arial"/>
          <w:sz w:val="21"/>
          <w:szCs w:val="21"/>
          <w:lang w:eastAsia="ja-JP"/>
        </w:rPr>
        <w:t>mails sent to</w:t>
      </w:r>
      <w:r w:rsidRPr="00C85003">
        <w:rPr>
          <w:rFonts w:ascii="Verdana" w:hAnsi="Verdana" w:cs="Arial"/>
          <w:sz w:val="21"/>
          <w:szCs w:val="21"/>
          <w:lang w:eastAsia="ja-JP"/>
        </w:rPr>
        <w:t xml:space="preserve"> or </w:t>
      </w:r>
      <w:r w:rsidR="00B25477" w:rsidRPr="00C85003">
        <w:rPr>
          <w:rFonts w:ascii="Verdana" w:hAnsi="Verdana" w:cs="Arial"/>
          <w:sz w:val="21"/>
          <w:szCs w:val="21"/>
          <w:lang w:eastAsia="ja-JP"/>
        </w:rPr>
        <w:t>from their email account may have to be disclosed under Freedom of Information and/or Data Protection legislation,</w:t>
      </w:r>
    </w:p>
    <w:p w14:paraId="177F0EC4" w14:textId="77777777" w:rsidR="00723036" w:rsidRDefault="00C85003" w:rsidP="00B337E5">
      <w:pPr>
        <w:numPr>
          <w:ilvl w:val="0"/>
          <w:numId w:val="2"/>
        </w:numPr>
        <w:rPr>
          <w:rFonts w:ascii="Verdana" w:hAnsi="Verdana" w:cs="Arial"/>
          <w:sz w:val="21"/>
          <w:szCs w:val="21"/>
          <w:lang w:eastAsia="ja-JP"/>
        </w:rPr>
      </w:pPr>
      <w:r>
        <w:rPr>
          <w:rFonts w:ascii="Verdana" w:hAnsi="Verdana" w:cs="Arial"/>
          <w:sz w:val="21"/>
          <w:szCs w:val="21"/>
          <w:lang w:eastAsia="ja-JP"/>
        </w:rPr>
        <w:t>Users</w:t>
      </w:r>
      <w:r w:rsidRPr="00C85003">
        <w:rPr>
          <w:rFonts w:ascii="Verdana" w:hAnsi="Verdana" w:cs="Arial"/>
          <w:sz w:val="21"/>
          <w:szCs w:val="21"/>
          <w:lang w:eastAsia="ja-JP"/>
        </w:rPr>
        <w:t xml:space="preserve"> understand</w:t>
      </w:r>
      <w:r w:rsidR="00B25477" w:rsidRPr="00C85003">
        <w:rPr>
          <w:rFonts w:ascii="Verdana" w:hAnsi="Verdana" w:cs="Arial"/>
          <w:sz w:val="21"/>
          <w:szCs w:val="21"/>
          <w:lang w:eastAsia="ja-JP"/>
        </w:rPr>
        <w:t xml:space="preserve"> that </w:t>
      </w:r>
      <w:r w:rsidRPr="00C85003">
        <w:rPr>
          <w:rFonts w:ascii="Verdana" w:hAnsi="Verdana" w:cs="Arial"/>
          <w:sz w:val="21"/>
          <w:szCs w:val="21"/>
          <w:lang w:eastAsia="ja-JP"/>
        </w:rPr>
        <w:t>we</w:t>
      </w:r>
      <w:r w:rsidR="00B25477" w:rsidRPr="00C85003">
        <w:rPr>
          <w:rFonts w:ascii="Verdana" w:hAnsi="Verdana" w:cs="Arial"/>
          <w:sz w:val="21"/>
          <w:szCs w:val="21"/>
          <w:lang w:eastAsia="ja-JP"/>
        </w:rPr>
        <w:t xml:space="preserve"> reserve the right to cleanse email accounts at regular intervals which could result in personal emails being erased from the corporate network</w:t>
      </w:r>
      <w:r w:rsidR="00723036">
        <w:rPr>
          <w:rFonts w:ascii="Verdana" w:hAnsi="Verdana" w:cs="Arial"/>
          <w:sz w:val="21"/>
          <w:szCs w:val="21"/>
          <w:lang w:eastAsia="ja-JP"/>
        </w:rPr>
        <w:t>,</w:t>
      </w:r>
    </w:p>
    <w:p w14:paraId="1466CAE2" w14:textId="00663353" w:rsidR="00B25477" w:rsidRPr="00C85003" w:rsidRDefault="00723036" w:rsidP="00B337E5">
      <w:pPr>
        <w:numPr>
          <w:ilvl w:val="0"/>
          <w:numId w:val="2"/>
        </w:numPr>
        <w:rPr>
          <w:rFonts w:ascii="Verdana" w:hAnsi="Verdana" w:cs="Arial"/>
          <w:sz w:val="21"/>
          <w:szCs w:val="21"/>
          <w:lang w:eastAsia="ja-JP"/>
        </w:rPr>
      </w:pPr>
      <w:r w:rsidRPr="00F025D7">
        <w:rPr>
          <w:rFonts w:ascii="Verdana" w:hAnsi="Verdana" w:cs="Arial"/>
          <w:sz w:val="21"/>
          <w:szCs w:val="21"/>
          <w:lang w:eastAsia="ja-JP"/>
        </w:rPr>
        <w:t>Users understand that we reserve the right to suspend internet access at any time</w:t>
      </w:r>
      <w:r w:rsidR="00C85003" w:rsidRPr="00C85003">
        <w:rPr>
          <w:rFonts w:ascii="Verdana" w:hAnsi="Verdana" w:cs="Arial"/>
          <w:sz w:val="21"/>
          <w:szCs w:val="21"/>
          <w:lang w:eastAsia="ja-JP"/>
        </w:rPr>
        <w:t>.</w:t>
      </w:r>
    </w:p>
    <w:p w14:paraId="4681EC16" w14:textId="77777777" w:rsidR="00B25477" w:rsidRPr="00960B3F" w:rsidRDefault="00B25477" w:rsidP="00B337E5">
      <w:pPr>
        <w:rPr>
          <w:rFonts w:ascii="Verdana" w:hAnsi="Verdana" w:cs="Arial"/>
          <w:sz w:val="20"/>
          <w:szCs w:val="24"/>
          <w:lang w:eastAsia="ja-JP"/>
        </w:rPr>
      </w:pPr>
    </w:p>
    <w:p w14:paraId="014AD360" w14:textId="77777777" w:rsidR="00B25477" w:rsidRPr="00960B3F" w:rsidRDefault="00B25477" w:rsidP="00C85003">
      <w:pPr>
        <w:pStyle w:val="Veritausubheading"/>
        <w:rPr>
          <w:lang w:eastAsia="ja-JP"/>
        </w:rPr>
      </w:pPr>
      <w:r w:rsidRPr="00960B3F">
        <w:rPr>
          <w:lang w:eastAsia="ja-JP"/>
        </w:rPr>
        <w:t>Inappropriate Use</w:t>
      </w:r>
    </w:p>
    <w:p w14:paraId="2E9BB303" w14:textId="77777777" w:rsidR="00B337E5" w:rsidRDefault="00B337E5" w:rsidP="00B337E5">
      <w:pPr>
        <w:rPr>
          <w:rFonts w:ascii="Verdana" w:hAnsi="Verdana" w:cs="Arial"/>
          <w:sz w:val="20"/>
          <w:szCs w:val="24"/>
          <w:lang w:eastAsia="ja-JP"/>
        </w:rPr>
      </w:pPr>
    </w:p>
    <w:p w14:paraId="262F4938" w14:textId="0B7AD2A3" w:rsidR="00B25477" w:rsidRPr="00C85003" w:rsidRDefault="00C85003" w:rsidP="00B337E5">
      <w:pPr>
        <w:rPr>
          <w:rFonts w:ascii="Verdana" w:hAnsi="Verdana" w:cs="Arial"/>
          <w:sz w:val="21"/>
          <w:szCs w:val="21"/>
          <w:lang w:eastAsia="ja-JP"/>
        </w:rPr>
      </w:pPr>
      <w:r w:rsidRPr="00C85003">
        <w:rPr>
          <w:rFonts w:ascii="Verdana" w:hAnsi="Verdana" w:cs="Arial"/>
          <w:sz w:val="21"/>
          <w:szCs w:val="21"/>
          <w:lang w:eastAsia="ja-JP"/>
        </w:rPr>
        <w:t>We do</w:t>
      </w:r>
      <w:r w:rsidR="00B25477" w:rsidRPr="00C85003">
        <w:rPr>
          <w:rFonts w:ascii="Verdana" w:hAnsi="Verdana" w:cs="Arial"/>
          <w:sz w:val="21"/>
          <w:szCs w:val="21"/>
          <w:lang w:eastAsia="ja-JP"/>
        </w:rPr>
        <w:t xml:space="preserve"> not permit individuals to send, forward, or solicit emails</w:t>
      </w:r>
      <w:r w:rsidR="00723036">
        <w:rPr>
          <w:rFonts w:ascii="Verdana" w:hAnsi="Verdana" w:cs="Arial"/>
          <w:sz w:val="21"/>
          <w:szCs w:val="21"/>
          <w:lang w:eastAsia="ja-JP"/>
        </w:rPr>
        <w:t>, or use the internet</w:t>
      </w:r>
      <w:r w:rsidR="00B25477" w:rsidRPr="00C85003">
        <w:rPr>
          <w:rFonts w:ascii="Verdana" w:hAnsi="Verdana" w:cs="Arial"/>
          <w:sz w:val="21"/>
          <w:szCs w:val="21"/>
          <w:lang w:eastAsia="ja-JP"/>
        </w:rPr>
        <w:t xml:space="preserve"> in any way </w:t>
      </w:r>
      <w:r w:rsidR="00723036">
        <w:rPr>
          <w:rFonts w:ascii="Verdana" w:hAnsi="Verdana" w:cs="Arial"/>
          <w:sz w:val="21"/>
          <w:szCs w:val="21"/>
          <w:lang w:eastAsia="ja-JP"/>
        </w:rPr>
        <w:t xml:space="preserve">that </w:t>
      </w:r>
      <w:r w:rsidR="00B25477" w:rsidRPr="00C85003">
        <w:rPr>
          <w:rFonts w:ascii="Verdana" w:hAnsi="Verdana" w:cs="Arial"/>
          <w:sz w:val="21"/>
          <w:szCs w:val="21"/>
          <w:lang w:eastAsia="ja-JP"/>
        </w:rPr>
        <w:t>may be interpreted as insulting, disruptive, or offensive by any other individual or entity. Examples of prohibited material include, but are not necessarily limited to:</w:t>
      </w:r>
      <w:r w:rsidRPr="00C85003">
        <w:rPr>
          <w:rFonts w:ascii="Verdana" w:hAnsi="Verdana" w:cs="Arial"/>
          <w:sz w:val="21"/>
          <w:szCs w:val="21"/>
          <w:lang w:eastAsia="ja-JP"/>
        </w:rPr>
        <w:t xml:space="preserve"> </w:t>
      </w:r>
    </w:p>
    <w:p w14:paraId="7F18A120" w14:textId="77777777" w:rsidR="00B337E5" w:rsidRPr="00C85003" w:rsidRDefault="00B337E5" w:rsidP="00B337E5">
      <w:pPr>
        <w:rPr>
          <w:rFonts w:ascii="Verdana" w:hAnsi="Verdana" w:cs="Arial"/>
          <w:sz w:val="21"/>
          <w:szCs w:val="21"/>
          <w:lang w:eastAsia="ja-JP"/>
        </w:rPr>
      </w:pPr>
    </w:p>
    <w:p w14:paraId="6EEA3E86" w14:textId="615E627A" w:rsidR="00B25477" w:rsidRPr="00C85003" w:rsidRDefault="00B25477" w:rsidP="00B337E5">
      <w:pPr>
        <w:numPr>
          <w:ilvl w:val="0"/>
          <w:numId w:val="3"/>
        </w:numPr>
        <w:ind w:left="567" w:hanging="425"/>
        <w:rPr>
          <w:rFonts w:ascii="Verdana" w:hAnsi="Verdana" w:cs="Arial"/>
          <w:sz w:val="21"/>
          <w:szCs w:val="21"/>
          <w:lang w:eastAsia="ja-JP"/>
        </w:rPr>
      </w:pPr>
      <w:r w:rsidRPr="00C85003">
        <w:rPr>
          <w:rFonts w:ascii="Verdana" w:hAnsi="Verdana" w:cs="Arial"/>
          <w:sz w:val="21"/>
          <w:szCs w:val="21"/>
          <w:lang w:eastAsia="ja-JP"/>
        </w:rPr>
        <w:t xml:space="preserve">Sexually explicit </w:t>
      </w:r>
      <w:r w:rsidR="00723036">
        <w:rPr>
          <w:rFonts w:ascii="Verdana" w:hAnsi="Verdana" w:cs="Arial"/>
          <w:sz w:val="21"/>
          <w:szCs w:val="21"/>
          <w:lang w:eastAsia="ja-JP"/>
        </w:rPr>
        <w:t xml:space="preserve">or pornographic </w:t>
      </w:r>
      <w:r w:rsidRPr="00C85003">
        <w:rPr>
          <w:rFonts w:ascii="Verdana" w:hAnsi="Verdana" w:cs="Arial"/>
          <w:sz w:val="21"/>
          <w:szCs w:val="21"/>
          <w:lang w:eastAsia="ja-JP"/>
        </w:rPr>
        <w:t>messages, images, cartoons, jokes or movie files,</w:t>
      </w:r>
    </w:p>
    <w:p w14:paraId="7A51452C" w14:textId="77777777" w:rsidR="00723036" w:rsidRDefault="00B25477" w:rsidP="00723036">
      <w:pPr>
        <w:numPr>
          <w:ilvl w:val="0"/>
          <w:numId w:val="3"/>
        </w:numPr>
        <w:ind w:left="567" w:hanging="425"/>
        <w:rPr>
          <w:rFonts w:ascii="Verdana" w:hAnsi="Verdana" w:cs="Arial"/>
          <w:sz w:val="21"/>
          <w:szCs w:val="21"/>
          <w:lang w:eastAsia="ja-JP"/>
        </w:rPr>
      </w:pPr>
      <w:r w:rsidRPr="00C85003">
        <w:rPr>
          <w:rFonts w:ascii="Verdana" w:hAnsi="Verdana" w:cs="Arial"/>
          <w:sz w:val="21"/>
          <w:szCs w:val="21"/>
          <w:lang w:eastAsia="ja-JP"/>
        </w:rPr>
        <w:t>Unwelcome propositions,</w:t>
      </w:r>
      <w:r w:rsidR="00723036">
        <w:rPr>
          <w:rFonts w:ascii="Verdana" w:hAnsi="Verdana" w:cs="Arial"/>
          <w:sz w:val="21"/>
          <w:szCs w:val="21"/>
          <w:lang w:eastAsia="ja-JP"/>
        </w:rPr>
        <w:t xml:space="preserve"> p</w:t>
      </w:r>
      <w:r w:rsidRPr="00723036">
        <w:rPr>
          <w:rFonts w:ascii="Verdana" w:hAnsi="Verdana" w:cs="Arial"/>
          <w:sz w:val="21"/>
          <w:szCs w:val="21"/>
          <w:lang w:eastAsia="ja-JP"/>
        </w:rPr>
        <w:t>rofanity, obscenity, slander, or libel,</w:t>
      </w:r>
    </w:p>
    <w:p w14:paraId="7A4FED22" w14:textId="06D154DB" w:rsidR="00723036" w:rsidRPr="00723036" w:rsidRDefault="00723036" w:rsidP="00723036">
      <w:pPr>
        <w:numPr>
          <w:ilvl w:val="0"/>
          <w:numId w:val="3"/>
        </w:numPr>
        <w:ind w:left="567" w:hanging="425"/>
        <w:rPr>
          <w:rFonts w:ascii="Verdana" w:hAnsi="Verdana" w:cs="Arial"/>
          <w:sz w:val="21"/>
          <w:szCs w:val="21"/>
          <w:lang w:eastAsia="ja-JP"/>
        </w:rPr>
      </w:pPr>
      <w:r>
        <w:rPr>
          <w:rFonts w:ascii="Verdana" w:hAnsi="Verdana" w:cs="Arial"/>
          <w:sz w:val="21"/>
          <w:szCs w:val="21"/>
          <w:lang w:eastAsia="ja-JP"/>
        </w:rPr>
        <w:t xml:space="preserve">Any messages or content </w:t>
      </w:r>
      <w:r w:rsidRPr="00723036">
        <w:rPr>
          <w:rFonts w:ascii="Verdana" w:hAnsi="Verdana" w:cs="Arial"/>
          <w:sz w:val="21"/>
          <w:szCs w:val="21"/>
          <w:lang w:eastAsia="ja-JP"/>
        </w:rPr>
        <w:t xml:space="preserve">containing ethnic, religious, </w:t>
      </w:r>
      <w:r>
        <w:rPr>
          <w:rFonts w:ascii="Verdana" w:hAnsi="Verdana" w:cs="Arial"/>
          <w:sz w:val="21"/>
          <w:szCs w:val="21"/>
          <w:lang w:eastAsia="ja-JP"/>
        </w:rPr>
        <w:t xml:space="preserve">political, </w:t>
      </w:r>
      <w:r w:rsidRPr="00723036">
        <w:rPr>
          <w:rFonts w:ascii="Verdana" w:hAnsi="Verdana" w:cs="Arial"/>
          <w:sz w:val="21"/>
          <w:szCs w:val="21"/>
          <w:lang w:eastAsia="ja-JP"/>
        </w:rPr>
        <w:t>or racial slurs,</w:t>
      </w:r>
    </w:p>
    <w:p w14:paraId="1184DD86" w14:textId="43949AB5" w:rsidR="00B25477" w:rsidRPr="00C85003" w:rsidRDefault="00B25477" w:rsidP="00B337E5">
      <w:pPr>
        <w:numPr>
          <w:ilvl w:val="0"/>
          <w:numId w:val="3"/>
        </w:numPr>
        <w:ind w:left="567" w:hanging="425"/>
        <w:rPr>
          <w:rFonts w:ascii="Verdana" w:hAnsi="Verdana" w:cs="Arial"/>
          <w:sz w:val="21"/>
          <w:szCs w:val="21"/>
          <w:lang w:eastAsia="ja-JP"/>
        </w:rPr>
      </w:pPr>
      <w:r w:rsidRPr="00C85003">
        <w:rPr>
          <w:rFonts w:ascii="Verdana" w:hAnsi="Verdana" w:cs="Arial"/>
          <w:sz w:val="21"/>
          <w:szCs w:val="21"/>
          <w:lang w:eastAsia="ja-JP"/>
        </w:rPr>
        <w:lastRenderedPageBreak/>
        <w:t xml:space="preserve">Any messages </w:t>
      </w:r>
      <w:r w:rsidR="00723036">
        <w:rPr>
          <w:rFonts w:ascii="Verdana" w:hAnsi="Verdana" w:cs="Arial"/>
          <w:sz w:val="21"/>
          <w:szCs w:val="21"/>
          <w:lang w:eastAsia="ja-JP"/>
        </w:rPr>
        <w:t xml:space="preserve">or content </w:t>
      </w:r>
      <w:r w:rsidRPr="00C85003">
        <w:rPr>
          <w:rFonts w:ascii="Verdana" w:hAnsi="Verdana" w:cs="Arial"/>
          <w:sz w:val="21"/>
          <w:szCs w:val="21"/>
          <w:lang w:eastAsia="ja-JP"/>
        </w:rPr>
        <w:t>that could be construed as harassment or disparagement of others based on their sex, gender, racial or ethnic origin, sexual orientation, age, disability, religious or philosophical beliefs, or political beliefs.</w:t>
      </w:r>
    </w:p>
    <w:p w14:paraId="31332889" w14:textId="343ADC53" w:rsidR="00B25477" w:rsidRDefault="00B25477" w:rsidP="00B337E5">
      <w:pPr>
        <w:rPr>
          <w:rFonts w:ascii="Verdana" w:hAnsi="Verdana" w:cs="Arial"/>
          <w:sz w:val="20"/>
          <w:szCs w:val="24"/>
          <w:lang w:eastAsia="ja-JP"/>
        </w:rPr>
      </w:pPr>
    </w:p>
    <w:p w14:paraId="3FEFC00D" w14:textId="77777777" w:rsidR="00723036" w:rsidRPr="00F025D7" w:rsidRDefault="00723036" w:rsidP="00723036">
      <w:pPr>
        <w:rPr>
          <w:rFonts w:ascii="Verdana" w:hAnsi="Verdana" w:cs="Arial"/>
          <w:sz w:val="21"/>
          <w:szCs w:val="21"/>
          <w:lang w:eastAsia="ja-JP"/>
        </w:rPr>
      </w:pPr>
      <w:r w:rsidRPr="00F025D7">
        <w:rPr>
          <w:rFonts w:ascii="Verdana" w:hAnsi="Verdana" w:cs="Arial"/>
          <w:sz w:val="21"/>
          <w:szCs w:val="21"/>
          <w:lang w:eastAsia="ja-JP"/>
        </w:rPr>
        <w:t xml:space="preserve">Users are also not permitted to use the internet in a way which could affect usage for others.  This means not streaming or downloading media files and not using the internet for playing online games. </w:t>
      </w:r>
    </w:p>
    <w:p w14:paraId="51233863" w14:textId="77777777" w:rsidR="00723036" w:rsidRPr="00960B3F" w:rsidRDefault="00723036" w:rsidP="00B337E5">
      <w:pPr>
        <w:rPr>
          <w:rFonts w:ascii="Verdana" w:hAnsi="Verdana" w:cs="Arial"/>
          <w:sz w:val="20"/>
          <w:szCs w:val="24"/>
          <w:lang w:eastAsia="ja-JP"/>
        </w:rPr>
      </w:pPr>
    </w:p>
    <w:p w14:paraId="12A6D4DB" w14:textId="77777777" w:rsidR="00B25477" w:rsidRPr="00960B3F" w:rsidRDefault="00B25477" w:rsidP="00C85003">
      <w:pPr>
        <w:pStyle w:val="Veritausubheading"/>
        <w:rPr>
          <w:lang w:eastAsia="ja-JP"/>
        </w:rPr>
      </w:pPr>
      <w:r w:rsidRPr="00960B3F">
        <w:rPr>
          <w:lang w:eastAsia="ja-JP"/>
        </w:rPr>
        <w:t>Other Business Use</w:t>
      </w:r>
    </w:p>
    <w:p w14:paraId="25409B2B" w14:textId="77777777" w:rsidR="00B337E5" w:rsidRDefault="00B337E5" w:rsidP="00B337E5">
      <w:pPr>
        <w:rPr>
          <w:rFonts w:ascii="Verdana" w:hAnsi="Verdana" w:cs="Arial"/>
          <w:sz w:val="20"/>
          <w:szCs w:val="24"/>
          <w:lang w:eastAsia="ja-JP"/>
        </w:rPr>
      </w:pPr>
    </w:p>
    <w:p w14:paraId="3A8D90A5" w14:textId="5A5B92F5" w:rsidR="00B25477" w:rsidRPr="00C85003" w:rsidRDefault="00B25477" w:rsidP="00B337E5">
      <w:pPr>
        <w:rPr>
          <w:rFonts w:ascii="Verdana" w:hAnsi="Verdana" w:cs="Arial"/>
          <w:sz w:val="21"/>
          <w:szCs w:val="21"/>
          <w:lang w:eastAsia="ja-JP"/>
        </w:rPr>
      </w:pPr>
      <w:r w:rsidRPr="00C85003">
        <w:rPr>
          <w:rFonts w:ascii="Verdana" w:hAnsi="Verdana" w:cs="Arial"/>
          <w:sz w:val="21"/>
          <w:szCs w:val="21"/>
          <w:lang w:eastAsia="ja-JP"/>
        </w:rPr>
        <w:t xml:space="preserve">Users are not permitted to use emails </w:t>
      </w:r>
      <w:r w:rsidR="00723036">
        <w:rPr>
          <w:rFonts w:ascii="Verdana" w:hAnsi="Verdana" w:cs="Arial"/>
          <w:sz w:val="21"/>
          <w:szCs w:val="21"/>
          <w:lang w:eastAsia="ja-JP"/>
        </w:rPr>
        <w:t xml:space="preserve">or the internet </w:t>
      </w:r>
      <w:r w:rsidRPr="00C85003">
        <w:rPr>
          <w:rFonts w:ascii="Verdana" w:hAnsi="Verdana" w:cs="Arial"/>
          <w:sz w:val="21"/>
          <w:szCs w:val="21"/>
          <w:lang w:eastAsia="ja-JP"/>
        </w:rPr>
        <w:t xml:space="preserve">to carry out their own business or business of others. </w:t>
      </w:r>
      <w:r w:rsidR="00C85003" w:rsidRPr="00C85003">
        <w:rPr>
          <w:rFonts w:ascii="Verdana" w:hAnsi="Verdana" w:cs="Arial"/>
          <w:sz w:val="21"/>
          <w:szCs w:val="21"/>
          <w:lang w:eastAsia="ja-JP"/>
        </w:rPr>
        <w:t xml:space="preserve"> </w:t>
      </w:r>
      <w:r w:rsidRPr="00C85003">
        <w:rPr>
          <w:rFonts w:ascii="Verdana" w:hAnsi="Verdana" w:cs="Arial"/>
          <w:sz w:val="21"/>
          <w:szCs w:val="21"/>
          <w:lang w:eastAsia="ja-JP"/>
        </w:rPr>
        <w:t xml:space="preserve">This includes, but </w:t>
      </w:r>
      <w:r w:rsidR="00F025D7">
        <w:rPr>
          <w:rFonts w:ascii="Verdana" w:hAnsi="Verdana" w:cs="Arial"/>
          <w:sz w:val="21"/>
          <w:szCs w:val="21"/>
          <w:lang w:eastAsia="ja-JP"/>
        </w:rPr>
        <w:t xml:space="preserve">is </w:t>
      </w:r>
      <w:r w:rsidRPr="00C85003">
        <w:rPr>
          <w:rFonts w:ascii="Verdana" w:hAnsi="Verdana" w:cs="Arial"/>
          <w:sz w:val="21"/>
          <w:szCs w:val="21"/>
          <w:lang w:eastAsia="ja-JP"/>
        </w:rPr>
        <w:t xml:space="preserve">not necessarily limited to, work for political organisations, not-for-profit organisations, and private enterprises. </w:t>
      </w:r>
      <w:r w:rsidR="00C85003" w:rsidRPr="00C85003">
        <w:rPr>
          <w:rFonts w:ascii="Verdana" w:hAnsi="Verdana" w:cs="Arial"/>
          <w:sz w:val="21"/>
          <w:szCs w:val="21"/>
          <w:lang w:eastAsia="ja-JP"/>
        </w:rPr>
        <w:t xml:space="preserve"> </w:t>
      </w:r>
      <w:r w:rsidRPr="00C85003">
        <w:rPr>
          <w:rFonts w:ascii="Verdana" w:hAnsi="Verdana" w:cs="Arial"/>
          <w:sz w:val="21"/>
          <w:szCs w:val="21"/>
          <w:lang w:eastAsia="ja-JP"/>
        </w:rPr>
        <w:t>This restriction may be lifted on a case</w:t>
      </w:r>
      <w:r w:rsidR="00C85003" w:rsidRPr="00C85003">
        <w:rPr>
          <w:rFonts w:ascii="Verdana" w:hAnsi="Verdana" w:cs="Arial"/>
          <w:sz w:val="21"/>
          <w:szCs w:val="21"/>
          <w:lang w:eastAsia="ja-JP"/>
        </w:rPr>
        <w:t>-</w:t>
      </w:r>
      <w:r w:rsidRPr="00C85003">
        <w:rPr>
          <w:rFonts w:ascii="Verdana" w:hAnsi="Verdana" w:cs="Arial"/>
          <w:sz w:val="21"/>
          <w:szCs w:val="21"/>
          <w:lang w:eastAsia="ja-JP"/>
        </w:rPr>
        <w:t>by</w:t>
      </w:r>
      <w:r w:rsidR="00C85003" w:rsidRPr="00C85003">
        <w:rPr>
          <w:rFonts w:ascii="Verdana" w:hAnsi="Verdana" w:cs="Arial"/>
          <w:sz w:val="21"/>
          <w:szCs w:val="21"/>
          <w:lang w:eastAsia="ja-JP"/>
        </w:rPr>
        <w:t>-</w:t>
      </w:r>
      <w:r w:rsidRPr="00C85003">
        <w:rPr>
          <w:rFonts w:ascii="Verdana" w:hAnsi="Verdana" w:cs="Arial"/>
          <w:sz w:val="21"/>
          <w:szCs w:val="21"/>
          <w:lang w:eastAsia="ja-JP"/>
        </w:rPr>
        <w:t>case basis at the discretion of</w:t>
      </w:r>
      <w:r w:rsidR="00945B51">
        <w:rPr>
          <w:rFonts w:ascii="Verdana" w:hAnsi="Verdana" w:cs="Arial"/>
          <w:sz w:val="21"/>
          <w:szCs w:val="21"/>
          <w:lang w:eastAsia="ja-JP"/>
        </w:rPr>
        <w:t xml:space="preserve"> school</w:t>
      </w:r>
      <w:r w:rsidR="00C85003" w:rsidRPr="00C85003">
        <w:rPr>
          <w:rFonts w:ascii="Verdana" w:hAnsi="Verdana" w:cs="Arial"/>
          <w:color w:val="FF0000"/>
          <w:sz w:val="21"/>
          <w:szCs w:val="21"/>
          <w:lang w:eastAsia="ja-JP"/>
        </w:rPr>
        <w:t xml:space="preserve"> </w:t>
      </w:r>
      <w:r w:rsidRPr="00C85003">
        <w:rPr>
          <w:rFonts w:ascii="Verdana" w:hAnsi="Verdana" w:cs="Arial"/>
          <w:sz w:val="21"/>
          <w:szCs w:val="21"/>
          <w:lang w:eastAsia="ja-JP"/>
        </w:rPr>
        <w:t>management.</w:t>
      </w:r>
    </w:p>
    <w:p w14:paraId="63F2E37B" w14:textId="77777777" w:rsidR="00B25477" w:rsidRPr="00960B3F" w:rsidRDefault="00B25477" w:rsidP="00B337E5">
      <w:pPr>
        <w:rPr>
          <w:rFonts w:ascii="Verdana" w:hAnsi="Verdana" w:cs="Arial"/>
          <w:sz w:val="20"/>
          <w:szCs w:val="24"/>
          <w:lang w:eastAsia="ja-JP"/>
        </w:rPr>
      </w:pPr>
    </w:p>
    <w:p w14:paraId="780DC1D8" w14:textId="5C888CA0" w:rsidR="00B25477" w:rsidRPr="00960B3F" w:rsidRDefault="00B25477" w:rsidP="00C85003">
      <w:pPr>
        <w:pStyle w:val="Veritausubheading"/>
        <w:rPr>
          <w:lang w:eastAsia="ja-JP"/>
        </w:rPr>
      </w:pPr>
      <w:r w:rsidRPr="00960B3F">
        <w:rPr>
          <w:lang w:eastAsia="ja-JP"/>
        </w:rPr>
        <w:t>Security</w:t>
      </w:r>
    </w:p>
    <w:p w14:paraId="42D26558" w14:textId="77777777" w:rsidR="00B337E5" w:rsidRDefault="00B337E5" w:rsidP="00B337E5">
      <w:pPr>
        <w:rPr>
          <w:rFonts w:ascii="Verdana" w:hAnsi="Verdana" w:cs="Arial"/>
          <w:sz w:val="20"/>
          <w:szCs w:val="24"/>
          <w:lang w:eastAsia="ja-JP"/>
        </w:rPr>
      </w:pPr>
    </w:p>
    <w:p w14:paraId="1C86ADC6" w14:textId="00D14318" w:rsidR="00B25477" w:rsidRPr="00C85003" w:rsidRDefault="00B25477" w:rsidP="00B337E5">
      <w:pPr>
        <w:rPr>
          <w:rFonts w:ascii="Verdana" w:hAnsi="Verdana" w:cs="Arial"/>
          <w:sz w:val="21"/>
          <w:szCs w:val="21"/>
          <w:lang w:eastAsia="ja-JP"/>
        </w:rPr>
      </w:pPr>
      <w:r w:rsidRPr="00C85003">
        <w:rPr>
          <w:rFonts w:ascii="Verdana" w:hAnsi="Verdana" w:cs="Arial"/>
          <w:sz w:val="21"/>
          <w:szCs w:val="21"/>
          <w:lang w:eastAsia="ja-JP"/>
        </w:rPr>
        <w:t xml:space="preserve">Users will take care to use their email accounts </w:t>
      </w:r>
      <w:r w:rsidR="00723036">
        <w:rPr>
          <w:rFonts w:ascii="Verdana" w:hAnsi="Verdana" w:cs="Arial"/>
          <w:sz w:val="21"/>
          <w:szCs w:val="21"/>
          <w:lang w:eastAsia="ja-JP"/>
        </w:rPr>
        <w:t xml:space="preserve">and the internet </w:t>
      </w:r>
      <w:r w:rsidRPr="00C85003">
        <w:rPr>
          <w:rFonts w:ascii="Verdana" w:hAnsi="Verdana" w:cs="Arial"/>
          <w:sz w:val="21"/>
          <w:szCs w:val="21"/>
          <w:lang w:eastAsia="ja-JP"/>
        </w:rPr>
        <w:t xml:space="preserve">in accordance with </w:t>
      </w:r>
      <w:r w:rsidR="00C85003" w:rsidRPr="00C85003">
        <w:rPr>
          <w:rFonts w:ascii="Verdana" w:hAnsi="Verdana" w:cs="Arial"/>
          <w:sz w:val="21"/>
          <w:szCs w:val="21"/>
          <w:lang w:eastAsia="ja-JP"/>
        </w:rPr>
        <w:t>our</w:t>
      </w:r>
      <w:r w:rsidRPr="00C85003">
        <w:rPr>
          <w:rFonts w:ascii="Verdana" w:hAnsi="Verdana" w:cs="Arial"/>
          <w:sz w:val="21"/>
          <w:szCs w:val="21"/>
          <w:lang w:eastAsia="ja-JP"/>
        </w:rPr>
        <w:t xml:space="preserve"> </w:t>
      </w:r>
      <w:r w:rsidR="00C85003" w:rsidRPr="00C85003">
        <w:rPr>
          <w:rFonts w:ascii="Verdana" w:hAnsi="Verdana" w:cs="Arial"/>
          <w:sz w:val="21"/>
          <w:szCs w:val="21"/>
          <w:lang w:eastAsia="ja-JP"/>
        </w:rPr>
        <w:t>I</w:t>
      </w:r>
      <w:r w:rsidRPr="00C85003">
        <w:rPr>
          <w:rFonts w:ascii="Verdana" w:hAnsi="Verdana" w:cs="Arial"/>
          <w:sz w:val="21"/>
          <w:szCs w:val="21"/>
          <w:lang w:eastAsia="ja-JP"/>
        </w:rPr>
        <w:t xml:space="preserve">nformation </w:t>
      </w:r>
      <w:r w:rsidR="00C85003" w:rsidRPr="00C85003">
        <w:rPr>
          <w:rFonts w:ascii="Verdana" w:hAnsi="Verdana" w:cs="Arial"/>
          <w:sz w:val="21"/>
          <w:szCs w:val="21"/>
          <w:lang w:eastAsia="ja-JP"/>
        </w:rPr>
        <w:t>S</w:t>
      </w:r>
      <w:r w:rsidRPr="00C85003">
        <w:rPr>
          <w:rFonts w:ascii="Verdana" w:hAnsi="Verdana" w:cs="Arial"/>
          <w:sz w:val="21"/>
          <w:szCs w:val="21"/>
          <w:lang w:eastAsia="ja-JP"/>
        </w:rPr>
        <w:t xml:space="preserve">ecurity policy. </w:t>
      </w:r>
      <w:r w:rsidR="00C85003" w:rsidRPr="00C85003">
        <w:rPr>
          <w:rFonts w:ascii="Verdana" w:hAnsi="Verdana" w:cs="Arial"/>
          <w:sz w:val="21"/>
          <w:szCs w:val="21"/>
          <w:lang w:eastAsia="ja-JP"/>
        </w:rPr>
        <w:t xml:space="preserve"> </w:t>
      </w:r>
      <w:proofErr w:type="gramStart"/>
      <w:r w:rsidRPr="00C85003">
        <w:rPr>
          <w:rFonts w:ascii="Verdana" w:hAnsi="Verdana" w:cs="Arial"/>
          <w:sz w:val="21"/>
          <w:szCs w:val="21"/>
          <w:lang w:eastAsia="ja-JP"/>
        </w:rPr>
        <w:t>In particular users</w:t>
      </w:r>
      <w:proofErr w:type="gramEnd"/>
      <w:r w:rsidRPr="00C85003">
        <w:rPr>
          <w:rFonts w:ascii="Verdana" w:hAnsi="Verdana" w:cs="Arial"/>
          <w:sz w:val="21"/>
          <w:szCs w:val="21"/>
          <w:lang w:eastAsia="ja-JP"/>
        </w:rPr>
        <w:t xml:space="preserve"> will:</w:t>
      </w:r>
    </w:p>
    <w:p w14:paraId="75C53F5F" w14:textId="77777777" w:rsidR="00B337E5" w:rsidRPr="00C85003" w:rsidRDefault="00B337E5" w:rsidP="00B337E5">
      <w:pPr>
        <w:rPr>
          <w:rFonts w:ascii="Verdana" w:hAnsi="Verdana" w:cs="Arial"/>
          <w:sz w:val="21"/>
          <w:szCs w:val="21"/>
          <w:lang w:eastAsia="ja-JP"/>
        </w:rPr>
      </w:pPr>
    </w:p>
    <w:p w14:paraId="2B1D136D" w14:textId="77079255" w:rsidR="00B25477" w:rsidRPr="00C85003" w:rsidRDefault="00B25477" w:rsidP="00B337E5">
      <w:pPr>
        <w:numPr>
          <w:ilvl w:val="0"/>
          <w:numId w:val="4"/>
        </w:numPr>
        <w:ind w:left="567" w:hanging="425"/>
        <w:rPr>
          <w:rFonts w:ascii="Verdana" w:hAnsi="Verdana" w:cs="Arial"/>
          <w:sz w:val="21"/>
          <w:szCs w:val="21"/>
          <w:lang w:eastAsia="ja-JP"/>
        </w:rPr>
      </w:pPr>
      <w:r w:rsidRPr="00C85003">
        <w:rPr>
          <w:rFonts w:ascii="Verdana" w:hAnsi="Verdana" w:cs="Arial"/>
          <w:sz w:val="21"/>
          <w:szCs w:val="21"/>
          <w:lang w:eastAsia="ja-JP"/>
        </w:rPr>
        <w:t>Not click on links from un-trusted or unverified sources,</w:t>
      </w:r>
    </w:p>
    <w:p w14:paraId="157F1671" w14:textId="77777777" w:rsidR="00B25477" w:rsidRPr="00C85003" w:rsidRDefault="00B25477" w:rsidP="00B337E5">
      <w:pPr>
        <w:numPr>
          <w:ilvl w:val="0"/>
          <w:numId w:val="4"/>
        </w:numPr>
        <w:ind w:left="567" w:hanging="425"/>
        <w:rPr>
          <w:rFonts w:ascii="Verdana" w:hAnsi="Verdana" w:cs="Arial"/>
          <w:sz w:val="21"/>
          <w:szCs w:val="21"/>
          <w:lang w:eastAsia="ja-JP"/>
        </w:rPr>
      </w:pPr>
      <w:r w:rsidRPr="00C85003">
        <w:rPr>
          <w:rFonts w:ascii="Verdana" w:hAnsi="Verdana" w:cs="Arial"/>
          <w:sz w:val="21"/>
          <w:szCs w:val="21"/>
          <w:lang w:eastAsia="ja-JP"/>
        </w:rPr>
        <w:t>Use secure email transmission methods when sending personal data,</w:t>
      </w:r>
    </w:p>
    <w:p w14:paraId="478C985C" w14:textId="0C030ED3" w:rsidR="00B25477" w:rsidRPr="00C85003" w:rsidRDefault="00B25477" w:rsidP="00B337E5">
      <w:pPr>
        <w:numPr>
          <w:ilvl w:val="0"/>
          <w:numId w:val="4"/>
        </w:numPr>
        <w:ind w:left="567" w:hanging="425"/>
        <w:rPr>
          <w:rFonts w:ascii="Verdana" w:hAnsi="Verdana" w:cs="Arial"/>
          <w:sz w:val="21"/>
          <w:szCs w:val="21"/>
          <w:lang w:eastAsia="ja-JP"/>
        </w:rPr>
      </w:pPr>
      <w:r w:rsidRPr="00C85003">
        <w:rPr>
          <w:rFonts w:ascii="Verdana" w:hAnsi="Verdana" w:cs="Arial"/>
          <w:sz w:val="21"/>
          <w:szCs w:val="21"/>
          <w:lang w:eastAsia="ja-JP"/>
        </w:rPr>
        <w:t xml:space="preserve">Not sign up to marketing material that could jeopardise </w:t>
      </w:r>
      <w:r w:rsidR="00C85003" w:rsidRPr="00C85003">
        <w:rPr>
          <w:rFonts w:ascii="Verdana" w:hAnsi="Verdana" w:cs="Arial"/>
          <w:sz w:val="21"/>
          <w:szCs w:val="21"/>
          <w:lang w:eastAsia="ja-JP"/>
        </w:rPr>
        <w:t>our</w:t>
      </w:r>
      <w:r w:rsidRPr="00C85003">
        <w:rPr>
          <w:rFonts w:ascii="Verdana" w:hAnsi="Verdana" w:cs="Arial"/>
          <w:sz w:val="21"/>
          <w:szCs w:val="21"/>
          <w:lang w:eastAsia="ja-JP"/>
        </w:rPr>
        <w:t xml:space="preserve"> IT network,</w:t>
      </w:r>
    </w:p>
    <w:p w14:paraId="77BDDACF" w14:textId="7CB39897" w:rsidR="00B25477" w:rsidRPr="00C85003" w:rsidRDefault="00B25477" w:rsidP="00B337E5">
      <w:pPr>
        <w:numPr>
          <w:ilvl w:val="0"/>
          <w:numId w:val="4"/>
        </w:numPr>
        <w:ind w:left="567" w:hanging="425"/>
        <w:rPr>
          <w:rFonts w:ascii="Verdana" w:hAnsi="Verdana" w:cs="Arial"/>
          <w:sz w:val="21"/>
          <w:szCs w:val="21"/>
          <w:lang w:eastAsia="ja-JP"/>
        </w:rPr>
      </w:pPr>
      <w:r w:rsidRPr="00C85003">
        <w:rPr>
          <w:rFonts w:ascii="Verdana" w:hAnsi="Verdana" w:cs="Arial"/>
          <w:sz w:val="21"/>
          <w:szCs w:val="21"/>
          <w:lang w:eastAsia="ja-JP"/>
        </w:rPr>
        <w:t xml:space="preserve">Not send excessively large email attachments without authorisation from management and </w:t>
      </w:r>
      <w:r w:rsidR="00C85003" w:rsidRPr="00C85003">
        <w:rPr>
          <w:rFonts w:ascii="Verdana" w:hAnsi="Verdana" w:cs="Arial"/>
          <w:sz w:val="21"/>
          <w:szCs w:val="21"/>
          <w:lang w:eastAsia="ja-JP"/>
        </w:rPr>
        <w:t>our</w:t>
      </w:r>
      <w:r w:rsidRPr="00C85003">
        <w:rPr>
          <w:rFonts w:ascii="Verdana" w:hAnsi="Verdana" w:cs="Arial"/>
          <w:sz w:val="21"/>
          <w:szCs w:val="21"/>
          <w:lang w:eastAsia="ja-JP"/>
        </w:rPr>
        <w:t xml:space="preserve"> IT provider.</w:t>
      </w:r>
    </w:p>
    <w:p w14:paraId="49802BCA" w14:textId="77777777" w:rsidR="00B25477" w:rsidRPr="00960B3F" w:rsidRDefault="00B25477" w:rsidP="00B337E5">
      <w:pPr>
        <w:rPr>
          <w:rFonts w:ascii="Verdana" w:hAnsi="Verdana" w:cs="Arial"/>
          <w:sz w:val="20"/>
          <w:szCs w:val="24"/>
          <w:lang w:eastAsia="ja-JP"/>
        </w:rPr>
      </w:pPr>
    </w:p>
    <w:p w14:paraId="551CB022" w14:textId="77777777" w:rsidR="00B25477" w:rsidRPr="00960B3F" w:rsidRDefault="00B25477" w:rsidP="00C85003">
      <w:pPr>
        <w:pStyle w:val="Veritausubheading"/>
        <w:rPr>
          <w:lang w:eastAsia="ja-JP"/>
        </w:rPr>
      </w:pPr>
      <w:r w:rsidRPr="00960B3F">
        <w:rPr>
          <w:lang w:eastAsia="ja-JP"/>
        </w:rPr>
        <w:t>Group Email Accounts</w:t>
      </w:r>
    </w:p>
    <w:p w14:paraId="489DFAB1" w14:textId="77777777" w:rsidR="00B337E5" w:rsidRDefault="00B337E5" w:rsidP="00B337E5">
      <w:pPr>
        <w:rPr>
          <w:rFonts w:ascii="Verdana" w:hAnsi="Verdana" w:cs="Arial"/>
          <w:sz w:val="20"/>
          <w:szCs w:val="24"/>
          <w:lang w:eastAsia="ja-JP"/>
        </w:rPr>
      </w:pPr>
    </w:p>
    <w:p w14:paraId="0FC865E3" w14:textId="77777777" w:rsidR="00F025D7" w:rsidRDefault="00C85003" w:rsidP="00B337E5">
      <w:pPr>
        <w:rPr>
          <w:rFonts w:ascii="Verdana" w:hAnsi="Verdana" w:cs="Arial"/>
          <w:sz w:val="21"/>
          <w:szCs w:val="21"/>
          <w:lang w:eastAsia="ja-JP"/>
        </w:rPr>
      </w:pPr>
      <w:r w:rsidRPr="00F025D7">
        <w:rPr>
          <w:rFonts w:ascii="Verdana" w:hAnsi="Verdana" w:cs="Arial"/>
          <w:sz w:val="21"/>
          <w:szCs w:val="21"/>
          <w:lang w:eastAsia="ja-JP"/>
        </w:rPr>
        <w:t>Users</w:t>
      </w:r>
      <w:r w:rsidR="00B25477" w:rsidRPr="00F025D7">
        <w:rPr>
          <w:rFonts w:ascii="Verdana" w:hAnsi="Verdana" w:cs="Arial"/>
          <w:sz w:val="21"/>
          <w:szCs w:val="21"/>
          <w:lang w:eastAsia="ja-JP"/>
        </w:rPr>
        <w:t xml:space="preserve"> may also be permitted access to send and receive emails from group and/or generic email accounts. </w:t>
      </w:r>
      <w:r w:rsidRPr="00F025D7">
        <w:rPr>
          <w:rFonts w:ascii="Verdana" w:hAnsi="Verdana" w:cs="Arial"/>
          <w:sz w:val="21"/>
          <w:szCs w:val="21"/>
          <w:lang w:eastAsia="ja-JP"/>
        </w:rPr>
        <w:t xml:space="preserve"> </w:t>
      </w:r>
      <w:r w:rsidR="00B25477" w:rsidRPr="00F025D7">
        <w:rPr>
          <w:rFonts w:ascii="Verdana" w:hAnsi="Verdana" w:cs="Arial"/>
          <w:sz w:val="21"/>
          <w:szCs w:val="21"/>
          <w:lang w:eastAsia="ja-JP"/>
        </w:rPr>
        <w:t>These group email accounts must not be used in a personal capacity and users must ensure that they sign each email with their name so that emails can be traced to individuals.</w:t>
      </w:r>
      <w:r w:rsidR="00F025D7" w:rsidRPr="00F025D7">
        <w:rPr>
          <w:rFonts w:ascii="Verdana" w:hAnsi="Verdana" w:cs="Arial"/>
          <w:sz w:val="21"/>
          <w:szCs w:val="21"/>
          <w:lang w:eastAsia="ja-JP"/>
        </w:rPr>
        <w:t xml:space="preserve"> </w:t>
      </w:r>
      <w:r w:rsidR="00B25477" w:rsidRPr="00F025D7">
        <w:rPr>
          <w:rFonts w:ascii="Verdana" w:hAnsi="Verdana" w:cs="Arial"/>
          <w:sz w:val="21"/>
          <w:szCs w:val="21"/>
          <w:lang w:eastAsia="ja-JP"/>
        </w:rPr>
        <w:t xml:space="preserve"> Improper use of group email accounts could lead to suspension of </w:t>
      </w:r>
      <w:r w:rsidR="00F025D7" w:rsidRPr="00F025D7">
        <w:rPr>
          <w:rFonts w:ascii="Verdana" w:hAnsi="Verdana" w:cs="Arial"/>
          <w:sz w:val="21"/>
          <w:szCs w:val="21"/>
          <w:lang w:eastAsia="ja-JP"/>
        </w:rPr>
        <w:t>a user’s</w:t>
      </w:r>
      <w:r w:rsidR="00B25477" w:rsidRPr="00F025D7">
        <w:rPr>
          <w:rFonts w:ascii="Verdana" w:hAnsi="Verdana" w:cs="Arial"/>
          <w:sz w:val="21"/>
          <w:szCs w:val="21"/>
          <w:lang w:eastAsia="ja-JP"/>
        </w:rPr>
        <w:t xml:space="preserve"> email rights. </w:t>
      </w:r>
      <w:r w:rsidR="00F025D7" w:rsidRPr="00F025D7">
        <w:rPr>
          <w:rFonts w:ascii="Verdana" w:hAnsi="Verdana" w:cs="Arial"/>
          <w:sz w:val="21"/>
          <w:szCs w:val="21"/>
          <w:lang w:eastAsia="ja-JP"/>
        </w:rPr>
        <w:t xml:space="preserve"> </w:t>
      </w:r>
    </w:p>
    <w:p w14:paraId="1DE52416" w14:textId="77777777" w:rsidR="00F025D7" w:rsidRDefault="00F025D7" w:rsidP="00B337E5">
      <w:pPr>
        <w:rPr>
          <w:rFonts w:ascii="Verdana" w:hAnsi="Verdana" w:cs="Arial"/>
          <w:sz w:val="21"/>
          <w:szCs w:val="21"/>
          <w:lang w:eastAsia="ja-JP"/>
        </w:rPr>
      </w:pPr>
    </w:p>
    <w:p w14:paraId="6FA7392E" w14:textId="45E445A0" w:rsidR="00B25477" w:rsidRPr="00F025D7" w:rsidRDefault="00945B51" w:rsidP="00B337E5">
      <w:pPr>
        <w:rPr>
          <w:rFonts w:ascii="Verdana" w:hAnsi="Verdana" w:cs="Arial"/>
          <w:sz w:val="21"/>
          <w:szCs w:val="21"/>
          <w:lang w:eastAsia="ja-JP"/>
        </w:rPr>
      </w:pPr>
      <w:r>
        <w:rPr>
          <w:rFonts w:ascii="Verdana" w:hAnsi="Verdana" w:cs="Arial"/>
          <w:bCs/>
          <w:sz w:val="21"/>
          <w:szCs w:val="21"/>
          <w:lang w:eastAsia="ja-JP"/>
        </w:rPr>
        <w:t xml:space="preserve">NYES Schools ICT </w:t>
      </w:r>
      <w:r w:rsidR="00F025D7" w:rsidRPr="00F025D7">
        <w:rPr>
          <w:rFonts w:ascii="Verdana" w:hAnsi="Verdana" w:cs="Arial"/>
          <w:bCs/>
          <w:sz w:val="21"/>
          <w:szCs w:val="21"/>
          <w:lang w:eastAsia="ja-JP"/>
        </w:rPr>
        <w:t>will</w:t>
      </w:r>
      <w:r w:rsidR="00B25477" w:rsidRPr="00F025D7">
        <w:rPr>
          <w:rFonts w:ascii="Verdana" w:hAnsi="Verdana" w:cs="Arial"/>
          <w:sz w:val="21"/>
          <w:szCs w:val="21"/>
          <w:lang w:eastAsia="ja-JP"/>
        </w:rPr>
        <w:t xml:space="preserve"> have overall responsibility for allowing access to group email accounts but this responsibility may be devolved to other individuals. </w:t>
      </w:r>
    </w:p>
    <w:p w14:paraId="7D499497" w14:textId="77777777" w:rsidR="00B25477" w:rsidRPr="00F025D7" w:rsidRDefault="00B25477" w:rsidP="00B337E5">
      <w:pPr>
        <w:rPr>
          <w:rFonts w:ascii="Verdana" w:hAnsi="Verdana" w:cs="Arial"/>
          <w:sz w:val="21"/>
          <w:szCs w:val="21"/>
          <w:lang w:eastAsia="ja-JP"/>
        </w:rPr>
      </w:pPr>
    </w:p>
    <w:p w14:paraId="0AD660DE" w14:textId="6ACA5A7E" w:rsidR="00B25477" w:rsidRPr="00F025D7" w:rsidRDefault="00F025D7" w:rsidP="00B337E5">
      <w:pPr>
        <w:rPr>
          <w:rFonts w:ascii="Verdana" w:hAnsi="Verdana" w:cs="Arial"/>
          <w:sz w:val="21"/>
          <w:szCs w:val="21"/>
          <w:lang w:eastAsia="ja-JP"/>
        </w:rPr>
      </w:pPr>
      <w:r w:rsidRPr="00F025D7">
        <w:rPr>
          <w:rFonts w:ascii="Verdana" w:hAnsi="Verdana" w:cs="Arial"/>
          <w:sz w:val="21"/>
          <w:szCs w:val="21"/>
          <w:lang w:eastAsia="ja-JP"/>
        </w:rPr>
        <w:t>We</w:t>
      </w:r>
      <w:r w:rsidR="00B25477" w:rsidRPr="00F025D7">
        <w:rPr>
          <w:rFonts w:ascii="Verdana" w:hAnsi="Verdana" w:cs="Arial"/>
          <w:sz w:val="21"/>
          <w:szCs w:val="21"/>
          <w:lang w:eastAsia="ja-JP"/>
        </w:rPr>
        <w:t xml:space="preserve"> may monitor and review all email traffic that comes to and from individual and group email accounts. </w:t>
      </w:r>
    </w:p>
    <w:p w14:paraId="5D4EC970" w14:textId="77777777" w:rsidR="004B6D06" w:rsidRPr="00960B3F" w:rsidRDefault="004B6D06" w:rsidP="00B337E5">
      <w:pPr>
        <w:rPr>
          <w:rFonts w:ascii="Verdana" w:hAnsi="Verdana" w:cs="Arial"/>
          <w:sz w:val="20"/>
          <w:szCs w:val="24"/>
          <w:lang w:eastAsia="ja-JP"/>
        </w:rPr>
      </w:pPr>
    </w:p>
    <w:p w14:paraId="1A8DB1C1" w14:textId="77777777" w:rsidR="00B25477" w:rsidRDefault="00B25477" w:rsidP="00E45BCE">
      <w:pPr>
        <w:pStyle w:val="Veritauheadingtitle"/>
        <w:outlineLvl w:val="0"/>
      </w:pPr>
      <w:bookmarkStart w:id="5" w:name="_Toc111448698"/>
      <w:r w:rsidRPr="00960B3F">
        <w:t>Social Media Use</w:t>
      </w:r>
      <w:bookmarkEnd w:id="5"/>
    </w:p>
    <w:p w14:paraId="69CBC4AC" w14:textId="77777777" w:rsidR="00870854" w:rsidRDefault="00870854" w:rsidP="00B337E5">
      <w:pPr>
        <w:rPr>
          <w:rFonts w:ascii="Verdana" w:hAnsi="Verdana" w:cs="Arial"/>
          <w:sz w:val="20"/>
          <w:szCs w:val="24"/>
          <w:lang w:eastAsia="ja-JP"/>
        </w:rPr>
      </w:pPr>
    </w:p>
    <w:p w14:paraId="55A6C9B8" w14:textId="4944F451" w:rsidR="00B25477" w:rsidRPr="00A667E9" w:rsidRDefault="00723036" w:rsidP="00B337E5">
      <w:pPr>
        <w:rPr>
          <w:rFonts w:ascii="Verdana" w:hAnsi="Verdana" w:cs="Arial"/>
          <w:sz w:val="21"/>
          <w:szCs w:val="21"/>
          <w:lang w:eastAsia="ja-JP"/>
        </w:rPr>
      </w:pPr>
      <w:r w:rsidRPr="00A667E9">
        <w:rPr>
          <w:rFonts w:ascii="Verdana" w:hAnsi="Verdana" w:cs="Arial"/>
          <w:sz w:val="21"/>
          <w:szCs w:val="21"/>
          <w:lang w:eastAsia="ja-JP"/>
        </w:rPr>
        <w:t>We</w:t>
      </w:r>
      <w:r w:rsidR="00B25477" w:rsidRPr="00A667E9">
        <w:rPr>
          <w:rFonts w:ascii="Verdana" w:hAnsi="Verdana" w:cs="Arial"/>
          <w:sz w:val="21"/>
          <w:szCs w:val="21"/>
          <w:lang w:eastAsia="ja-JP"/>
        </w:rPr>
        <w:t xml:space="preserve"> recognise and embrace the benefits and opportunities that social media can contribute to an organisation. </w:t>
      </w:r>
      <w:r w:rsidRPr="00A667E9">
        <w:rPr>
          <w:rFonts w:ascii="Verdana" w:hAnsi="Verdana" w:cs="Arial"/>
          <w:sz w:val="21"/>
          <w:szCs w:val="21"/>
          <w:lang w:eastAsia="ja-JP"/>
        </w:rPr>
        <w:t xml:space="preserve"> We</w:t>
      </w:r>
      <w:r w:rsidR="00B25477" w:rsidRPr="00A667E9">
        <w:rPr>
          <w:rFonts w:ascii="Verdana" w:hAnsi="Verdana" w:cs="Arial"/>
          <w:sz w:val="21"/>
          <w:szCs w:val="21"/>
          <w:lang w:eastAsia="ja-JP"/>
        </w:rPr>
        <w:t xml:space="preserve"> also recognise that the use of social media is a data protection risk due to its open nature and capacity to broadcast to a large amount of people in a short amount of time.</w:t>
      </w:r>
    </w:p>
    <w:p w14:paraId="7A95817D" w14:textId="77777777" w:rsidR="004B6D06" w:rsidRPr="00960B3F" w:rsidRDefault="004B6D06" w:rsidP="00B337E5">
      <w:pPr>
        <w:rPr>
          <w:rFonts w:ascii="Verdana" w:hAnsi="Verdana" w:cs="Arial"/>
          <w:i/>
          <w:sz w:val="20"/>
          <w:szCs w:val="24"/>
          <w:lang w:eastAsia="ja-JP"/>
        </w:rPr>
      </w:pPr>
    </w:p>
    <w:p w14:paraId="54959CF5" w14:textId="77777777" w:rsidR="00B25477" w:rsidRPr="00960B3F" w:rsidRDefault="00B25477" w:rsidP="00870854">
      <w:pPr>
        <w:pStyle w:val="Veritausubheading"/>
        <w:rPr>
          <w:lang w:eastAsia="ja-JP"/>
        </w:rPr>
      </w:pPr>
      <w:r w:rsidRPr="00960B3F">
        <w:rPr>
          <w:lang w:eastAsia="ja-JP"/>
        </w:rPr>
        <w:t>Corporate Accounts</w:t>
      </w:r>
    </w:p>
    <w:p w14:paraId="0AB34949" w14:textId="77777777" w:rsidR="00B337E5" w:rsidRDefault="00B337E5" w:rsidP="00B337E5">
      <w:pPr>
        <w:rPr>
          <w:rFonts w:ascii="Verdana" w:hAnsi="Verdana" w:cs="Arial"/>
          <w:sz w:val="20"/>
          <w:szCs w:val="24"/>
          <w:lang w:eastAsia="ja-JP"/>
        </w:rPr>
      </w:pPr>
    </w:p>
    <w:p w14:paraId="1B0F26AD" w14:textId="204303AD" w:rsidR="00B25477" w:rsidRPr="00870854" w:rsidRDefault="00870854" w:rsidP="00B337E5">
      <w:pPr>
        <w:rPr>
          <w:rFonts w:ascii="Verdana" w:hAnsi="Verdana" w:cs="Arial"/>
          <w:sz w:val="21"/>
          <w:szCs w:val="21"/>
          <w:lang w:eastAsia="ja-JP"/>
        </w:rPr>
      </w:pPr>
      <w:r w:rsidRPr="00870854">
        <w:rPr>
          <w:rFonts w:ascii="Verdana" w:hAnsi="Verdana" w:cs="Arial"/>
          <w:sz w:val="21"/>
          <w:szCs w:val="21"/>
          <w:lang w:eastAsia="ja-JP"/>
        </w:rPr>
        <w:t>We have</w:t>
      </w:r>
      <w:r w:rsidR="00B25477" w:rsidRPr="00870854">
        <w:rPr>
          <w:rFonts w:ascii="Verdana" w:hAnsi="Verdana" w:cs="Arial"/>
          <w:sz w:val="21"/>
          <w:szCs w:val="21"/>
          <w:lang w:eastAsia="ja-JP"/>
        </w:rPr>
        <w:t xml:space="preserve"> </w:t>
      </w:r>
      <w:proofErr w:type="gramStart"/>
      <w:r w:rsidR="00B25477" w:rsidRPr="00870854">
        <w:rPr>
          <w:rFonts w:ascii="Verdana" w:hAnsi="Verdana" w:cs="Arial"/>
          <w:sz w:val="21"/>
          <w:szCs w:val="21"/>
          <w:lang w:eastAsia="ja-JP"/>
        </w:rPr>
        <w:t>a number of</w:t>
      </w:r>
      <w:proofErr w:type="gramEnd"/>
      <w:r w:rsidR="00B25477" w:rsidRPr="00870854">
        <w:rPr>
          <w:rFonts w:ascii="Verdana" w:hAnsi="Verdana" w:cs="Arial"/>
          <w:sz w:val="21"/>
          <w:szCs w:val="21"/>
          <w:lang w:eastAsia="ja-JP"/>
        </w:rPr>
        <w:t xml:space="preserve"> social media accounts across multiple platforms.</w:t>
      </w:r>
      <w:r w:rsidRPr="00870854">
        <w:rPr>
          <w:rFonts w:ascii="Verdana" w:hAnsi="Verdana" w:cs="Arial"/>
          <w:sz w:val="21"/>
          <w:szCs w:val="21"/>
          <w:lang w:eastAsia="ja-JP"/>
        </w:rPr>
        <w:t xml:space="preserve"> </w:t>
      </w:r>
      <w:r w:rsidR="00B25477" w:rsidRPr="00870854">
        <w:rPr>
          <w:rFonts w:ascii="Verdana" w:hAnsi="Verdana" w:cs="Arial"/>
          <w:sz w:val="21"/>
          <w:szCs w:val="21"/>
          <w:lang w:eastAsia="ja-JP"/>
        </w:rPr>
        <w:t xml:space="preserve"> Nominated </w:t>
      </w:r>
      <w:r w:rsidRPr="00870854">
        <w:rPr>
          <w:rFonts w:ascii="Verdana" w:hAnsi="Verdana" w:cs="Arial"/>
          <w:sz w:val="21"/>
          <w:szCs w:val="21"/>
          <w:lang w:eastAsia="ja-JP"/>
        </w:rPr>
        <w:t>users</w:t>
      </w:r>
      <w:r w:rsidR="00B25477" w:rsidRPr="00870854">
        <w:rPr>
          <w:rFonts w:ascii="Verdana" w:hAnsi="Verdana" w:cs="Arial"/>
          <w:sz w:val="21"/>
          <w:szCs w:val="21"/>
          <w:lang w:eastAsia="ja-JP"/>
        </w:rPr>
        <w:t xml:space="preserve"> will have access to these accounts and are permitted to post general information about the</w:t>
      </w:r>
      <w:r w:rsidR="00945B51">
        <w:rPr>
          <w:rFonts w:ascii="Verdana" w:hAnsi="Verdana" w:cs="Arial"/>
          <w:sz w:val="21"/>
          <w:szCs w:val="21"/>
          <w:lang w:eastAsia="ja-JP"/>
        </w:rPr>
        <w:t xml:space="preserve"> school</w:t>
      </w:r>
      <w:r w:rsidR="00B25477" w:rsidRPr="00870854">
        <w:rPr>
          <w:rFonts w:ascii="Verdana" w:hAnsi="Verdana" w:cs="Arial"/>
          <w:sz w:val="21"/>
          <w:szCs w:val="21"/>
          <w:lang w:eastAsia="ja-JP"/>
        </w:rPr>
        <w:t xml:space="preserve">. </w:t>
      </w:r>
      <w:r w:rsidRPr="00870854">
        <w:rPr>
          <w:rFonts w:ascii="Verdana" w:hAnsi="Verdana" w:cs="Arial"/>
          <w:sz w:val="21"/>
          <w:szCs w:val="21"/>
          <w:lang w:eastAsia="ja-JP"/>
        </w:rPr>
        <w:t xml:space="preserve"> </w:t>
      </w:r>
      <w:r w:rsidR="00B25477" w:rsidRPr="00870854">
        <w:rPr>
          <w:rFonts w:ascii="Verdana" w:hAnsi="Verdana" w:cs="Arial"/>
          <w:sz w:val="21"/>
          <w:szCs w:val="21"/>
          <w:lang w:eastAsia="ja-JP"/>
        </w:rPr>
        <w:t xml:space="preserve">Authorised </w:t>
      </w:r>
      <w:r w:rsidRPr="00870854">
        <w:rPr>
          <w:rFonts w:ascii="Verdana" w:hAnsi="Verdana" w:cs="Arial"/>
          <w:sz w:val="21"/>
          <w:szCs w:val="21"/>
          <w:lang w:eastAsia="ja-JP"/>
        </w:rPr>
        <w:t>users</w:t>
      </w:r>
      <w:r w:rsidR="00B25477" w:rsidRPr="00870854">
        <w:rPr>
          <w:rFonts w:ascii="Verdana" w:hAnsi="Verdana" w:cs="Arial"/>
          <w:sz w:val="21"/>
          <w:szCs w:val="21"/>
          <w:lang w:eastAsia="ja-JP"/>
        </w:rPr>
        <w:t xml:space="preserve"> will be given the usernames and passwords to these accounts which must not be disclosed to any other individual within or external to the organisation.</w:t>
      </w:r>
      <w:r w:rsidR="00945B51">
        <w:rPr>
          <w:rFonts w:ascii="Verdana" w:hAnsi="Verdana" w:cs="Arial"/>
          <w:sz w:val="21"/>
          <w:szCs w:val="21"/>
          <w:lang w:eastAsia="ja-JP"/>
        </w:rPr>
        <w:t xml:space="preserve"> The Headteacher (S</w:t>
      </w:r>
      <w:r w:rsidR="00BD6787">
        <w:rPr>
          <w:rFonts w:ascii="Verdana" w:hAnsi="Verdana" w:cs="Arial"/>
          <w:sz w:val="21"/>
          <w:szCs w:val="21"/>
          <w:lang w:eastAsia="ja-JP"/>
        </w:rPr>
        <w:t>IRO</w:t>
      </w:r>
      <w:r w:rsidR="00945B51">
        <w:rPr>
          <w:rFonts w:ascii="Verdana" w:hAnsi="Verdana" w:cs="Arial"/>
          <w:sz w:val="21"/>
          <w:szCs w:val="21"/>
          <w:lang w:eastAsia="ja-JP"/>
        </w:rPr>
        <w:t xml:space="preserve">) </w:t>
      </w:r>
      <w:r w:rsidR="00BD6787">
        <w:rPr>
          <w:rFonts w:ascii="Verdana" w:hAnsi="Verdana" w:cs="Arial"/>
          <w:sz w:val="21"/>
          <w:szCs w:val="21"/>
          <w:lang w:eastAsia="ja-JP"/>
        </w:rPr>
        <w:t xml:space="preserve">and Staff and </w:t>
      </w:r>
      <w:r w:rsidR="00BD6787">
        <w:rPr>
          <w:rFonts w:ascii="Verdana" w:hAnsi="Verdana" w:cs="Arial"/>
          <w:sz w:val="21"/>
          <w:szCs w:val="21"/>
          <w:lang w:eastAsia="ja-JP"/>
        </w:rPr>
        <w:lastRenderedPageBreak/>
        <w:t xml:space="preserve">Resources Manager (SPOC) </w:t>
      </w:r>
      <w:r w:rsidR="00B25477" w:rsidRPr="00870854">
        <w:rPr>
          <w:rFonts w:ascii="Verdana" w:hAnsi="Verdana" w:cs="Arial"/>
          <w:sz w:val="21"/>
          <w:szCs w:val="21"/>
          <w:lang w:eastAsia="ja-JP"/>
        </w:rPr>
        <w:t>will have overall responsibility for allowing access to social media accounts.</w:t>
      </w:r>
    </w:p>
    <w:p w14:paraId="2F4B7452" w14:textId="77777777" w:rsidR="00B25477" w:rsidRPr="00870854" w:rsidRDefault="00B25477" w:rsidP="00B337E5">
      <w:pPr>
        <w:rPr>
          <w:rFonts w:ascii="Verdana" w:hAnsi="Verdana" w:cs="Arial"/>
          <w:sz w:val="21"/>
          <w:szCs w:val="21"/>
          <w:lang w:eastAsia="ja-JP"/>
        </w:rPr>
      </w:pPr>
    </w:p>
    <w:p w14:paraId="7CBA2D7A" w14:textId="6BADE3CB" w:rsidR="00B25477" w:rsidRPr="00870854" w:rsidRDefault="00B25477" w:rsidP="00B337E5">
      <w:pPr>
        <w:rPr>
          <w:rFonts w:ascii="Verdana" w:hAnsi="Verdana" w:cs="Arial"/>
          <w:sz w:val="21"/>
          <w:szCs w:val="21"/>
          <w:lang w:eastAsia="ja-JP"/>
        </w:rPr>
      </w:pPr>
      <w:r w:rsidRPr="00870854">
        <w:rPr>
          <w:rFonts w:ascii="Verdana" w:hAnsi="Verdana" w:cs="Arial"/>
          <w:sz w:val="21"/>
          <w:szCs w:val="21"/>
          <w:lang w:eastAsia="ja-JP"/>
        </w:rPr>
        <w:t xml:space="preserve">Corporate </w:t>
      </w:r>
      <w:r w:rsidR="00870854" w:rsidRPr="00870854">
        <w:rPr>
          <w:rFonts w:ascii="Verdana" w:hAnsi="Verdana" w:cs="Arial"/>
          <w:sz w:val="21"/>
          <w:szCs w:val="21"/>
          <w:lang w:eastAsia="ja-JP"/>
        </w:rPr>
        <w:t>s</w:t>
      </w:r>
      <w:r w:rsidRPr="00870854">
        <w:rPr>
          <w:rFonts w:ascii="Verdana" w:hAnsi="Verdana" w:cs="Arial"/>
          <w:sz w:val="21"/>
          <w:szCs w:val="21"/>
          <w:lang w:eastAsia="ja-JP"/>
        </w:rPr>
        <w:t xml:space="preserve">ocial </w:t>
      </w:r>
      <w:r w:rsidR="00870854" w:rsidRPr="00870854">
        <w:rPr>
          <w:rFonts w:ascii="Verdana" w:hAnsi="Verdana" w:cs="Arial"/>
          <w:sz w:val="21"/>
          <w:szCs w:val="21"/>
          <w:lang w:eastAsia="ja-JP"/>
        </w:rPr>
        <w:t>m</w:t>
      </w:r>
      <w:r w:rsidRPr="00870854">
        <w:rPr>
          <w:rFonts w:ascii="Verdana" w:hAnsi="Verdana" w:cs="Arial"/>
          <w:sz w:val="21"/>
          <w:szCs w:val="21"/>
          <w:lang w:eastAsia="ja-JP"/>
        </w:rPr>
        <w:t xml:space="preserve">edia </w:t>
      </w:r>
      <w:r w:rsidR="00870854" w:rsidRPr="00870854">
        <w:rPr>
          <w:rFonts w:ascii="Verdana" w:hAnsi="Verdana" w:cs="Arial"/>
          <w:sz w:val="21"/>
          <w:szCs w:val="21"/>
          <w:lang w:eastAsia="ja-JP"/>
        </w:rPr>
        <w:t>a</w:t>
      </w:r>
      <w:r w:rsidRPr="00870854">
        <w:rPr>
          <w:rFonts w:ascii="Verdana" w:hAnsi="Verdana" w:cs="Arial"/>
          <w:sz w:val="21"/>
          <w:szCs w:val="21"/>
          <w:lang w:eastAsia="ja-JP"/>
        </w:rPr>
        <w:t xml:space="preserve">ccounts must not be used for the dissemination of personal data either in an open forum or by direct message. </w:t>
      </w:r>
      <w:r w:rsidR="00870854" w:rsidRPr="00870854">
        <w:rPr>
          <w:rFonts w:ascii="Verdana" w:hAnsi="Verdana" w:cs="Arial"/>
          <w:sz w:val="21"/>
          <w:szCs w:val="21"/>
          <w:lang w:eastAsia="ja-JP"/>
        </w:rPr>
        <w:t xml:space="preserve"> </w:t>
      </w:r>
      <w:r w:rsidRPr="00870854">
        <w:rPr>
          <w:rFonts w:ascii="Verdana" w:hAnsi="Verdana" w:cs="Arial"/>
          <w:sz w:val="21"/>
          <w:szCs w:val="21"/>
          <w:lang w:eastAsia="ja-JP"/>
        </w:rPr>
        <w:t xml:space="preserve">This would be a contravention of </w:t>
      </w:r>
      <w:r w:rsidR="00870854" w:rsidRPr="00870854">
        <w:rPr>
          <w:rFonts w:ascii="Verdana" w:hAnsi="Verdana" w:cs="Arial"/>
          <w:sz w:val="21"/>
          <w:szCs w:val="21"/>
          <w:lang w:eastAsia="ja-JP"/>
        </w:rPr>
        <w:t xml:space="preserve">our </w:t>
      </w:r>
      <w:r w:rsidRPr="00870854">
        <w:rPr>
          <w:rFonts w:ascii="Verdana" w:hAnsi="Verdana" w:cs="Arial"/>
          <w:sz w:val="21"/>
          <w:szCs w:val="21"/>
          <w:lang w:eastAsia="ja-JP"/>
        </w:rPr>
        <w:t xml:space="preserve">information governance policies and data protection legislation. </w:t>
      </w:r>
    </w:p>
    <w:p w14:paraId="0D6F8A4C" w14:textId="77777777" w:rsidR="00B25477" w:rsidRPr="00870854" w:rsidRDefault="00B25477" w:rsidP="00B337E5">
      <w:pPr>
        <w:rPr>
          <w:rFonts w:ascii="Verdana" w:hAnsi="Verdana" w:cs="Arial"/>
          <w:sz w:val="21"/>
          <w:szCs w:val="21"/>
          <w:lang w:eastAsia="ja-JP"/>
        </w:rPr>
      </w:pPr>
    </w:p>
    <w:p w14:paraId="0B194B85" w14:textId="53CC28D0" w:rsidR="00B25477" w:rsidRPr="00870854" w:rsidRDefault="00B25477" w:rsidP="00B337E5">
      <w:pPr>
        <w:rPr>
          <w:rFonts w:ascii="Verdana" w:hAnsi="Verdana" w:cs="Arial"/>
          <w:sz w:val="21"/>
          <w:szCs w:val="21"/>
          <w:lang w:eastAsia="ja-JP"/>
        </w:rPr>
      </w:pPr>
      <w:r w:rsidRPr="00870854">
        <w:rPr>
          <w:rFonts w:ascii="Verdana" w:hAnsi="Verdana" w:cs="Arial"/>
          <w:sz w:val="21"/>
          <w:szCs w:val="21"/>
          <w:lang w:eastAsia="ja-JP"/>
        </w:rPr>
        <w:t xml:space="preserve">Corporate </w:t>
      </w:r>
      <w:r w:rsidR="00870854" w:rsidRPr="00870854">
        <w:rPr>
          <w:rFonts w:ascii="Verdana" w:hAnsi="Verdana" w:cs="Arial"/>
          <w:sz w:val="21"/>
          <w:szCs w:val="21"/>
          <w:lang w:eastAsia="ja-JP"/>
        </w:rPr>
        <w:t>a</w:t>
      </w:r>
      <w:r w:rsidRPr="00870854">
        <w:rPr>
          <w:rFonts w:ascii="Verdana" w:hAnsi="Verdana" w:cs="Arial"/>
          <w:sz w:val="21"/>
          <w:szCs w:val="21"/>
          <w:lang w:eastAsia="ja-JP"/>
        </w:rPr>
        <w:t>ccounts must not be used in a way which could:</w:t>
      </w:r>
    </w:p>
    <w:p w14:paraId="6472F2D9" w14:textId="77777777" w:rsidR="00B337E5" w:rsidRPr="00870854" w:rsidRDefault="00B337E5" w:rsidP="00B337E5">
      <w:pPr>
        <w:rPr>
          <w:rFonts w:ascii="Verdana" w:hAnsi="Verdana" w:cs="Arial"/>
          <w:sz w:val="21"/>
          <w:szCs w:val="21"/>
          <w:lang w:eastAsia="ja-JP"/>
        </w:rPr>
      </w:pPr>
    </w:p>
    <w:p w14:paraId="28DB5E41" w14:textId="50D7D364" w:rsidR="00B25477" w:rsidRPr="00870854" w:rsidRDefault="00B25477" w:rsidP="00870854">
      <w:pPr>
        <w:numPr>
          <w:ilvl w:val="0"/>
          <w:numId w:val="7"/>
        </w:numPr>
        <w:ind w:left="567" w:hanging="425"/>
        <w:rPr>
          <w:rFonts w:ascii="Verdana" w:hAnsi="Verdana" w:cs="Arial"/>
          <w:sz w:val="21"/>
          <w:szCs w:val="21"/>
          <w:lang w:eastAsia="ja-JP"/>
        </w:rPr>
      </w:pPr>
      <w:r w:rsidRPr="00870854">
        <w:rPr>
          <w:rFonts w:ascii="Verdana" w:hAnsi="Verdana" w:cs="Arial"/>
          <w:sz w:val="21"/>
          <w:szCs w:val="21"/>
          <w:lang w:eastAsia="ja-JP"/>
        </w:rPr>
        <w:t xml:space="preserve">Tarnish </w:t>
      </w:r>
      <w:r w:rsidR="00870854" w:rsidRPr="00870854">
        <w:rPr>
          <w:rFonts w:ascii="Verdana" w:hAnsi="Verdana" w:cs="Arial"/>
          <w:sz w:val="21"/>
          <w:szCs w:val="21"/>
          <w:lang w:eastAsia="ja-JP"/>
        </w:rPr>
        <w:t>our</w:t>
      </w:r>
      <w:r w:rsidRPr="00870854">
        <w:rPr>
          <w:rFonts w:ascii="Verdana" w:hAnsi="Verdana" w:cs="Arial"/>
          <w:sz w:val="21"/>
          <w:szCs w:val="21"/>
          <w:lang w:eastAsia="ja-JP"/>
        </w:rPr>
        <w:t xml:space="preserve"> reputation</w:t>
      </w:r>
      <w:r w:rsidR="00870854" w:rsidRPr="00870854">
        <w:rPr>
          <w:rFonts w:ascii="Verdana" w:hAnsi="Verdana" w:cs="Arial"/>
          <w:sz w:val="21"/>
          <w:szCs w:val="21"/>
          <w:lang w:eastAsia="ja-JP"/>
        </w:rPr>
        <w:t>,</w:t>
      </w:r>
      <w:r w:rsidRPr="00870854">
        <w:rPr>
          <w:rFonts w:ascii="Verdana" w:hAnsi="Verdana" w:cs="Arial"/>
          <w:sz w:val="21"/>
          <w:szCs w:val="21"/>
          <w:lang w:eastAsia="ja-JP"/>
        </w:rPr>
        <w:t xml:space="preserve"> </w:t>
      </w:r>
    </w:p>
    <w:p w14:paraId="02BB9AEA" w14:textId="55B94F10" w:rsidR="00B25477" w:rsidRPr="00870854" w:rsidRDefault="00B25477" w:rsidP="00870854">
      <w:pPr>
        <w:numPr>
          <w:ilvl w:val="0"/>
          <w:numId w:val="7"/>
        </w:numPr>
        <w:ind w:left="567" w:hanging="425"/>
        <w:rPr>
          <w:rFonts w:ascii="Verdana" w:hAnsi="Verdana" w:cs="Arial"/>
          <w:sz w:val="21"/>
          <w:szCs w:val="21"/>
          <w:lang w:eastAsia="ja-JP"/>
        </w:rPr>
      </w:pPr>
      <w:r w:rsidRPr="00870854">
        <w:rPr>
          <w:rFonts w:ascii="Verdana" w:hAnsi="Verdana" w:cs="Arial"/>
          <w:sz w:val="21"/>
          <w:szCs w:val="21"/>
          <w:lang w:eastAsia="ja-JP"/>
        </w:rPr>
        <w:t>Be construed as harassment or disparagement of others based on their sex, gender, racial or ethnic origin, sexual orientation, age, disability, religious or philosophical beliefs, or political beliefs</w:t>
      </w:r>
      <w:r w:rsidR="00870854" w:rsidRPr="00870854">
        <w:rPr>
          <w:rFonts w:ascii="Verdana" w:hAnsi="Verdana" w:cs="Arial"/>
          <w:sz w:val="21"/>
          <w:szCs w:val="21"/>
          <w:lang w:eastAsia="ja-JP"/>
        </w:rPr>
        <w:t>,</w:t>
      </w:r>
    </w:p>
    <w:p w14:paraId="7232B86E" w14:textId="77777777" w:rsidR="00B25477" w:rsidRPr="00870854" w:rsidRDefault="00B25477" w:rsidP="00870854">
      <w:pPr>
        <w:numPr>
          <w:ilvl w:val="0"/>
          <w:numId w:val="7"/>
        </w:numPr>
        <w:ind w:left="567" w:hanging="425"/>
        <w:rPr>
          <w:rFonts w:ascii="Verdana" w:hAnsi="Verdana" w:cs="Arial"/>
          <w:sz w:val="21"/>
          <w:szCs w:val="21"/>
          <w:lang w:eastAsia="ja-JP"/>
        </w:rPr>
      </w:pPr>
      <w:r w:rsidRPr="00870854">
        <w:rPr>
          <w:rFonts w:ascii="Verdana" w:hAnsi="Verdana" w:cs="Arial"/>
          <w:sz w:val="21"/>
          <w:szCs w:val="21"/>
          <w:lang w:eastAsia="ja-JP"/>
        </w:rPr>
        <w:t>Be construed as sexually explicit,</w:t>
      </w:r>
    </w:p>
    <w:p w14:paraId="1EDA415C" w14:textId="77777777" w:rsidR="00B25477" w:rsidRPr="00870854" w:rsidRDefault="00B25477" w:rsidP="00870854">
      <w:pPr>
        <w:numPr>
          <w:ilvl w:val="0"/>
          <w:numId w:val="7"/>
        </w:numPr>
        <w:ind w:left="567" w:hanging="425"/>
        <w:rPr>
          <w:rFonts w:ascii="Verdana" w:hAnsi="Verdana" w:cs="Arial"/>
          <w:sz w:val="21"/>
          <w:szCs w:val="21"/>
          <w:lang w:eastAsia="ja-JP"/>
        </w:rPr>
      </w:pPr>
      <w:r w:rsidRPr="00870854">
        <w:rPr>
          <w:rFonts w:ascii="Verdana" w:hAnsi="Verdana" w:cs="Arial"/>
          <w:sz w:val="21"/>
          <w:szCs w:val="21"/>
          <w:lang w:eastAsia="ja-JP"/>
        </w:rPr>
        <w:t>Be construed as political beliefs or commentary.</w:t>
      </w:r>
    </w:p>
    <w:p w14:paraId="360A3878" w14:textId="77777777" w:rsidR="00B25477" w:rsidRPr="00960B3F" w:rsidRDefault="00B25477" w:rsidP="00B337E5">
      <w:pPr>
        <w:rPr>
          <w:rFonts w:ascii="Verdana" w:hAnsi="Verdana" w:cs="Arial"/>
          <w:sz w:val="20"/>
          <w:szCs w:val="24"/>
          <w:lang w:eastAsia="ja-JP"/>
        </w:rPr>
      </w:pPr>
    </w:p>
    <w:p w14:paraId="49B473DA" w14:textId="77777777" w:rsidR="00B25477" w:rsidRPr="00960B3F" w:rsidRDefault="00B25477" w:rsidP="00870854">
      <w:pPr>
        <w:pStyle w:val="Veritausubheading"/>
        <w:rPr>
          <w:lang w:eastAsia="ja-JP"/>
        </w:rPr>
      </w:pPr>
      <w:r w:rsidRPr="00960B3F">
        <w:rPr>
          <w:lang w:eastAsia="ja-JP"/>
        </w:rPr>
        <w:t>Personal Accounts</w:t>
      </w:r>
    </w:p>
    <w:p w14:paraId="2ACD3FD3" w14:textId="77777777" w:rsidR="00B337E5" w:rsidRDefault="00B337E5" w:rsidP="00B337E5">
      <w:pPr>
        <w:rPr>
          <w:rFonts w:ascii="Verdana" w:hAnsi="Verdana" w:cs="Arial"/>
          <w:sz w:val="20"/>
          <w:szCs w:val="24"/>
          <w:lang w:eastAsia="ja-JP"/>
        </w:rPr>
      </w:pPr>
    </w:p>
    <w:p w14:paraId="1F163C06" w14:textId="5019D7C2" w:rsidR="00B25477" w:rsidRDefault="00870854" w:rsidP="00B337E5">
      <w:pPr>
        <w:rPr>
          <w:rFonts w:ascii="Verdana" w:hAnsi="Verdana" w:cs="Arial"/>
          <w:sz w:val="21"/>
          <w:szCs w:val="21"/>
          <w:lang w:eastAsia="ja-JP"/>
        </w:rPr>
      </w:pPr>
      <w:r w:rsidRPr="00870854">
        <w:rPr>
          <w:rFonts w:ascii="Verdana" w:hAnsi="Verdana" w:cs="Arial"/>
          <w:sz w:val="21"/>
          <w:szCs w:val="21"/>
          <w:lang w:eastAsia="ja-JP"/>
        </w:rPr>
        <w:t>We</w:t>
      </w:r>
      <w:r w:rsidR="00B25477" w:rsidRPr="00870854">
        <w:rPr>
          <w:rFonts w:ascii="Verdana" w:hAnsi="Verdana" w:cs="Arial"/>
          <w:sz w:val="21"/>
          <w:szCs w:val="21"/>
          <w:lang w:eastAsia="ja-JP"/>
        </w:rPr>
        <w:t xml:space="preserve"> understand that many </w:t>
      </w:r>
      <w:r w:rsidRPr="00870854">
        <w:rPr>
          <w:rFonts w:ascii="Verdana" w:hAnsi="Verdana" w:cs="Arial"/>
          <w:sz w:val="21"/>
          <w:szCs w:val="21"/>
          <w:lang w:eastAsia="ja-JP"/>
        </w:rPr>
        <w:t>users</w:t>
      </w:r>
      <w:r w:rsidR="00B25477" w:rsidRPr="00870854">
        <w:rPr>
          <w:rFonts w:ascii="Verdana" w:hAnsi="Verdana" w:cs="Arial"/>
          <w:sz w:val="21"/>
          <w:szCs w:val="21"/>
          <w:lang w:eastAsia="ja-JP"/>
        </w:rPr>
        <w:t xml:space="preserve"> will use or have access to </w:t>
      </w:r>
      <w:r w:rsidRPr="00870854">
        <w:rPr>
          <w:rFonts w:ascii="Verdana" w:hAnsi="Verdana" w:cs="Arial"/>
          <w:sz w:val="21"/>
          <w:szCs w:val="21"/>
          <w:lang w:eastAsia="ja-JP"/>
        </w:rPr>
        <w:t>p</w:t>
      </w:r>
      <w:r w:rsidR="00B25477" w:rsidRPr="00870854">
        <w:rPr>
          <w:rFonts w:ascii="Verdana" w:hAnsi="Verdana" w:cs="Arial"/>
          <w:sz w:val="21"/>
          <w:szCs w:val="21"/>
          <w:lang w:eastAsia="ja-JP"/>
        </w:rPr>
        <w:t xml:space="preserve">ersonal </w:t>
      </w:r>
      <w:r w:rsidRPr="00870854">
        <w:rPr>
          <w:rFonts w:ascii="Verdana" w:hAnsi="Verdana" w:cs="Arial"/>
          <w:sz w:val="21"/>
          <w:szCs w:val="21"/>
          <w:lang w:eastAsia="ja-JP"/>
        </w:rPr>
        <w:t>s</w:t>
      </w:r>
      <w:r w:rsidR="00B25477" w:rsidRPr="00870854">
        <w:rPr>
          <w:rFonts w:ascii="Verdana" w:hAnsi="Verdana" w:cs="Arial"/>
          <w:sz w:val="21"/>
          <w:szCs w:val="21"/>
          <w:lang w:eastAsia="ja-JP"/>
        </w:rPr>
        <w:t xml:space="preserve">ocial </w:t>
      </w:r>
      <w:r w:rsidRPr="00870854">
        <w:rPr>
          <w:rFonts w:ascii="Verdana" w:hAnsi="Verdana" w:cs="Arial"/>
          <w:sz w:val="21"/>
          <w:szCs w:val="21"/>
          <w:lang w:eastAsia="ja-JP"/>
        </w:rPr>
        <w:t>m</w:t>
      </w:r>
      <w:r w:rsidR="00B25477" w:rsidRPr="00870854">
        <w:rPr>
          <w:rFonts w:ascii="Verdana" w:hAnsi="Verdana" w:cs="Arial"/>
          <w:sz w:val="21"/>
          <w:szCs w:val="21"/>
          <w:lang w:eastAsia="ja-JP"/>
        </w:rPr>
        <w:t xml:space="preserve">edia </w:t>
      </w:r>
      <w:r w:rsidRPr="00870854">
        <w:rPr>
          <w:rFonts w:ascii="Verdana" w:hAnsi="Verdana" w:cs="Arial"/>
          <w:sz w:val="21"/>
          <w:szCs w:val="21"/>
          <w:lang w:eastAsia="ja-JP"/>
        </w:rPr>
        <w:t>a</w:t>
      </w:r>
      <w:r w:rsidR="00B25477" w:rsidRPr="00870854">
        <w:rPr>
          <w:rFonts w:ascii="Verdana" w:hAnsi="Verdana" w:cs="Arial"/>
          <w:sz w:val="21"/>
          <w:szCs w:val="21"/>
          <w:lang w:eastAsia="ja-JP"/>
        </w:rPr>
        <w:t xml:space="preserve">ccounts. </w:t>
      </w:r>
      <w:r w:rsidRPr="00870854">
        <w:rPr>
          <w:rFonts w:ascii="Verdana" w:hAnsi="Verdana" w:cs="Arial"/>
          <w:sz w:val="21"/>
          <w:szCs w:val="21"/>
          <w:lang w:eastAsia="ja-JP"/>
        </w:rPr>
        <w:t xml:space="preserve"> User</w:t>
      </w:r>
      <w:r>
        <w:rPr>
          <w:rFonts w:ascii="Verdana" w:hAnsi="Verdana" w:cs="Arial"/>
          <w:sz w:val="21"/>
          <w:szCs w:val="21"/>
          <w:lang w:eastAsia="ja-JP"/>
        </w:rPr>
        <w:t>s</w:t>
      </w:r>
      <w:r w:rsidR="00B25477" w:rsidRPr="00870854">
        <w:rPr>
          <w:rFonts w:ascii="Verdana" w:hAnsi="Verdana" w:cs="Arial"/>
          <w:sz w:val="21"/>
          <w:szCs w:val="21"/>
          <w:lang w:eastAsia="ja-JP"/>
        </w:rPr>
        <w:t xml:space="preserve"> must not use these accounts:</w:t>
      </w:r>
    </w:p>
    <w:p w14:paraId="0A7714BB" w14:textId="77777777" w:rsidR="00870854" w:rsidRPr="00870854" w:rsidRDefault="00870854" w:rsidP="00B337E5">
      <w:pPr>
        <w:rPr>
          <w:rFonts w:ascii="Verdana" w:hAnsi="Verdana" w:cs="Arial"/>
          <w:sz w:val="21"/>
          <w:szCs w:val="21"/>
          <w:lang w:eastAsia="ja-JP"/>
        </w:rPr>
      </w:pPr>
    </w:p>
    <w:p w14:paraId="330978C3" w14:textId="77777777" w:rsidR="00B25477" w:rsidRPr="00870854" w:rsidRDefault="00B25477" w:rsidP="00870854">
      <w:pPr>
        <w:numPr>
          <w:ilvl w:val="0"/>
          <w:numId w:val="8"/>
        </w:numPr>
        <w:ind w:left="567" w:hanging="425"/>
        <w:rPr>
          <w:rFonts w:ascii="Verdana" w:hAnsi="Verdana" w:cs="Arial"/>
          <w:sz w:val="21"/>
          <w:szCs w:val="21"/>
          <w:lang w:eastAsia="ja-JP"/>
        </w:rPr>
      </w:pPr>
      <w:r w:rsidRPr="00870854">
        <w:rPr>
          <w:rFonts w:ascii="Verdana" w:hAnsi="Verdana" w:cs="Arial"/>
          <w:sz w:val="21"/>
          <w:szCs w:val="21"/>
          <w:lang w:eastAsia="ja-JP"/>
        </w:rPr>
        <w:t>During working hours,</w:t>
      </w:r>
    </w:p>
    <w:p w14:paraId="0D6AAEBA" w14:textId="77777777" w:rsidR="00B25477" w:rsidRPr="00870854" w:rsidRDefault="00B25477" w:rsidP="00870854">
      <w:pPr>
        <w:numPr>
          <w:ilvl w:val="0"/>
          <w:numId w:val="8"/>
        </w:numPr>
        <w:ind w:left="567" w:hanging="425"/>
        <w:rPr>
          <w:rFonts w:ascii="Verdana" w:hAnsi="Verdana" w:cs="Arial"/>
          <w:sz w:val="21"/>
          <w:szCs w:val="21"/>
          <w:lang w:eastAsia="ja-JP"/>
        </w:rPr>
      </w:pPr>
      <w:r w:rsidRPr="00870854">
        <w:rPr>
          <w:rFonts w:ascii="Verdana" w:hAnsi="Verdana" w:cs="Arial"/>
          <w:sz w:val="21"/>
          <w:szCs w:val="21"/>
          <w:lang w:eastAsia="ja-JP"/>
        </w:rPr>
        <w:t>Using corporate equipment,</w:t>
      </w:r>
    </w:p>
    <w:p w14:paraId="50BDDFE6" w14:textId="77777777" w:rsidR="00B25477" w:rsidRPr="00870854" w:rsidRDefault="00B25477" w:rsidP="00870854">
      <w:pPr>
        <w:numPr>
          <w:ilvl w:val="0"/>
          <w:numId w:val="8"/>
        </w:numPr>
        <w:ind w:left="567" w:hanging="425"/>
        <w:rPr>
          <w:rFonts w:ascii="Verdana" w:hAnsi="Verdana" w:cs="Arial"/>
          <w:sz w:val="21"/>
          <w:szCs w:val="21"/>
          <w:lang w:eastAsia="ja-JP"/>
        </w:rPr>
      </w:pPr>
      <w:r w:rsidRPr="00870854">
        <w:rPr>
          <w:rFonts w:ascii="Verdana" w:hAnsi="Verdana" w:cs="Arial"/>
          <w:sz w:val="21"/>
          <w:szCs w:val="21"/>
          <w:lang w:eastAsia="ja-JP"/>
        </w:rPr>
        <w:t>To conduct corporate business,</w:t>
      </w:r>
    </w:p>
    <w:p w14:paraId="1F435B97" w14:textId="16125698" w:rsidR="00B25477" w:rsidRPr="00870854" w:rsidRDefault="00B25477" w:rsidP="00870854">
      <w:pPr>
        <w:numPr>
          <w:ilvl w:val="0"/>
          <w:numId w:val="8"/>
        </w:numPr>
        <w:ind w:left="567" w:hanging="425"/>
        <w:rPr>
          <w:rFonts w:ascii="Verdana" w:hAnsi="Verdana" w:cs="Arial"/>
          <w:sz w:val="21"/>
          <w:szCs w:val="21"/>
          <w:lang w:eastAsia="ja-JP"/>
        </w:rPr>
      </w:pPr>
      <w:r w:rsidRPr="00870854">
        <w:rPr>
          <w:rFonts w:ascii="Verdana" w:hAnsi="Verdana" w:cs="Arial"/>
          <w:sz w:val="21"/>
          <w:szCs w:val="21"/>
          <w:lang w:eastAsia="ja-JP"/>
        </w:rPr>
        <w:t xml:space="preserve">To contact or approach </w:t>
      </w:r>
      <w:r w:rsidR="00870854" w:rsidRPr="00870854">
        <w:rPr>
          <w:rFonts w:ascii="Verdana" w:hAnsi="Verdana" w:cs="Arial"/>
          <w:sz w:val="21"/>
          <w:szCs w:val="21"/>
          <w:lang w:eastAsia="ja-JP"/>
        </w:rPr>
        <w:t xml:space="preserve">our </w:t>
      </w:r>
      <w:r w:rsidRPr="00870854">
        <w:rPr>
          <w:rFonts w:ascii="Verdana" w:hAnsi="Verdana" w:cs="Arial"/>
          <w:sz w:val="21"/>
          <w:szCs w:val="21"/>
          <w:lang w:eastAsia="ja-JP"/>
        </w:rPr>
        <w:t xml:space="preserve">clients, customers, or partners.  </w:t>
      </w:r>
    </w:p>
    <w:p w14:paraId="761D6BF2" w14:textId="77777777" w:rsidR="00B25477" w:rsidRPr="00960B3F" w:rsidRDefault="00B25477" w:rsidP="00B337E5">
      <w:pPr>
        <w:pStyle w:val="Subtitle"/>
        <w:numPr>
          <w:ilvl w:val="0"/>
          <w:numId w:val="0"/>
        </w:numPr>
        <w:rPr>
          <w:rFonts w:ascii="Verdana" w:hAnsi="Verdana" w:cs="Arial"/>
          <w:b/>
          <w:i w:val="0"/>
          <w:color w:val="000000"/>
          <w:sz w:val="20"/>
          <w:u w:val="single"/>
        </w:rPr>
      </w:pPr>
    </w:p>
    <w:p w14:paraId="61C316AD" w14:textId="73F454EC" w:rsidR="00B25477" w:rsidRDefault="00B25477" w:rsidP="00E45BCE">
      <w:pPr>
        <w:pStyle w:val="Veritauheadingtitle"/>
        <w:outlineLvl w:val="0"/>
      </w:pPr>
      <w:bookmarkStart w:id="6" w:name="_Toc111448699"/>
      <w:r w:rsidRPr="00960B3F">
        <w:t xml:space="preserve">Telephone </w:t>
      </w:r>
      <w:r w:rsidR="00794B1A">
        <w:t>and Video Conferencing</w:t>
      </w:r>
      <w:r w:rsidRPr="00960B3F">
        <w:t xml:space="preserve"> Use</w:t>
      </w:r>
      <w:bookmarkEnd w:id="6"/>
    </w:p>
    <w:p w14:paraId="1449DD1E" w14:textId="77777777" w:rsidR="004B6D06" w:rsidRPr="00960B3F" w:rsidRDefault="004B6D06" w:rsidP="00B337E5">
      <w:pPr>
        <w:pStyle w:val="Veritausubheading"/>
        <w:rPr>
          <w:i/>
        </w:rPr>
      </w:pPr>
    </w:p>
    <w:p w14:paraId="70B47B72" w14:textId="58E0517A" w:rsidR="00B25477" w:rsidRPr="00353228" w:rsidRDefault="00794B1A" w:rsidP="00B337E5">
      <w:pPr>
        <w:rPr>
          <w:rFonts w:ascii="Verdana" w:hAnsi="Verdana" w:cs="Arial"/>
          <w:sz w:val="21"/>
          <w:szCs w:val="21"/>
          <w:lang w:eastAsia="ja-JP"/>
        </w:rPr>
      </w:pPr>
      <w:r w:rsidRPr="00353228">
        <w:rPr>
          <w:rFonts w:ascii="Verdana" w:hAnsi="Verdana" w:cs="Arial"/>
          <w:sz w:val="21"/>
          <w:szCs w:val="21"/>
          <w:lang w:eastAsia="ja-JP"/>
        </w:rPr>
        <w:t>We</w:t>
      </w:r>
      <w:r w:rsidR="00B25477" w:rsidRPr="00353228">
        <w:rPr>
          <w:rFonts w:ascii="Verdana" w:hAnsi="Verdana" w:cs="Arial"/>
          <w:sz w:val="21"/>
          <w:szCs w:val="21"/>
          <w:lang w:eastAsia="ja-JP"/>
        </w:rPr>
        <w:t xml:space="preserve"> provide</w:t>
      </w:r>
      <w:r w:rsidRPr="00353228">
        <w:rPr>
          <w:rFonts w:ascii="Verdana" w:hAnsi="Verdana" w:cs="Arial"/>
          <w:sz w:val="21"/>
          <w:szCs w:val="21"/>
          <w:lang w:eastAsia="ja-JP"/>
        </w:rPr>
        <w:t xml:space="preserve"> users with access to telephone and video conferencing services</w:t>
      </w:r>
      <w:r w:rsidR="00B25477" w:rsidRPr="00353228">
        <w:rPr>
          <w:rFonts w:ascii="Verdana" w:hAnsi="Verdana" w:cs="Arial"/>
          <w:sz w:val="21"/>
          <w:szCs w:val="21"/>
          <w:lang w:eastAsia="ja-JP"/>
        </w:rPr>
        <w:t xml:space="preserve"> to assist with performance of their duties. </w:t>
      </w:r>
    </w:p>
    <w:p w14:paraId="56F0C36B" w14:textId="77777777" w:rsidR="00B337E5" w:rsidRDefault="00B337E5" w:rsidP="00B337E5">
      <w:pPr>
        <w:rPr>
          <w:rFonts w:ascii="Verdana" w:hAnsi="Verdana" w:cs="Arial"/>
          <w:i/>
          <w:sz w:val="20"/>
          <w:szCs w:val="24"/>
          <w:lang w:eastAsia="ja-JP"/>
        </w:rPr>
      </w:pPr>
    </w:p>
    <w:p w14:paraId="6D85B536" w14:textId="77777777" w:rsidR="00B25477" w:rsidRPr="00960B3F" w:rsidRDefault="00B25477" w:rsidP="00794B1A">
      <w:pPr>
        <w:pStyle w:val="Veritausubheading"/>
        <w:rPr>
          <w:lang w:eastAsia="ja-JP"/>
        </w:rPr>
      </w:pPr>
      <w:r w:rsidRPr="00960B3F">
        <w:rPr>
          <w:lang w:eastAsia="ja-JP"/>
        </w:rPr>
        <w:t>Personal Use</w:t>
      </w:r>
    </w:p>
    <w:p w14:paraId="3D85D48D" w14:textId="77777777" w:rsidR="00B337E5" w:rsidRDefault="00B337E5" w:rsidP="00B337E5">
      <w:pPr>
        <w:rPr>
          <w:rFonts w:ascii="Verdana" w:hAnsi="Verdana" w:cs="Arial"/>
          <w:sz w:val="20"/>
          <w:szCs w:val="24"/>
          <w:lang w:eastAsia="ja-JP"/>
        </w:rPr>
      </w:pPr>
    </w:p>
    <w:p w14:paraId="5237E97B" w14:textId="75A6F970" w:rsidR="00B25477" w:rsidRPr="00353228" w:rsidRDefault="00B25477" w:rsidP="00B337E5">
      <w:pPr>
        <w:rPr>
          <w:rFonts w:ascii="Verdana" w:hAnsi="Verdana" w:cs="Arial"/>
          <w:sz w:val="21"/>
          <w:szCs w:val="21"/>
          <w:lang w:eastAsia="ja-JP"/>
        </w:rPr>
      </w:pPr>
      <w:r w:rsidRPr="00353228">
        <w:rPr>
          <w:rFonts w:ascii="Verdana" w:hAnsi="Verdana" w:cs="Arial"/>
          <w:sz w:val="21"/>
          <w:szCs w:val="21"/>
          <w:lang w:eastAsia="ja-JP"/>
        </w:rPr>
        <w:t xml:space="preserve">Whilst telephone </w:t>
      </w:r>
      <w:r w:rsidR="00794B1A" w:rsidRPr="00353228">
        <w:rPr>
          <w:rFonts w:ascii="Verdana" w:hAnsi="Verdana" w:cs="Arial"/>
          <w:sz w:val="21"/>
          <w:szCs w:val="21"/>
          <w:lang w:eastAsia="ja-JP"/>
        </w:rPr>
        <w:t xml:space="preserve">and video conferencing services </w:t>
      </w:r>
      <w:r w:rsidRPr="00353228">
        <w:rPr>
          <w:rFonts w:ascii="Verdana" w:hAnsi="Verdana" w:cs="Arial"/>
          <w:sz w:val="21"/>
          <w:szCs w:val="21"/>
          <w:lang w:eastAsia="ja-JP"/>
        </w:rPr>
        <w:t>should primarily be used for business functions, incidental and occasional use in a personal capacity may be permitted so long as:</w:t>
      </w:r>
    </w:p>
    <w:p w14:paraId="4604FFBB" w14:textId="77777777" w:rsidR="00B337E5" w:rsidRPr="00353228" w:rsidRDefault="00B337E5" w:rsidP="00B337E5">
      <w:pPr>
        <w:rPr>
          <w:rFonts w:ascii="Verdana" w:hAnsi="Verdana" w:cs="Arial"/>
          <w:sz w:val="21"/>
          <w:szCs w:val="21"/>
          <w:lang w:eastAsia="ja-JP"/>
        </w:rPr>
      </w:pPr>
    </w:p>
    <w:p w14:paraId="48D37FED" w14:textId="0E5C6BDA" w:rsidR="00B25477" w:rsidRPr="00353228" w:rsidRDefault="00B25477" w:rsidP="00B337E5">
      <w:pPr>
        <w:numPr>
          <w:ilvl w:val="0"/>
          <w:numId w:val="9"/>
        </w:numPr>
        <w:rPr>
          <w:rFonts w:ascii="Verdana" w:hAnsi="Verdana" w:cs="Arial"/>
          <w:sz w:val="21"/>
          <w:szCs w:val="21"/>
          <w:lang w:eastAsia="ja-JP"/>
        </w:rPr>
      </w:pPr>
      <w:r w:rsidRPr="00353228">
        <w:rPr>
          <w:rFonts w:ascii="Verdana" w:hAnsi="Verdana" w:cs="Arial"/>
          <w:sz w:val="21"/>
          <w:szCs w:val="21"/>
          <w:lang w:eastAsia="ja-JP"/>
        </w:rPr>
        <w:t xml:space="preserve">Usage does not tarnish </w:t>
      </w:r>
      <w:r w:rsidR="00353228" w:rsidRPr="00353228">
        <w:rPr>
          <w:rFonts w:ascii="Verdana" w:hAnsi="Verdana" w:cs="Arial"/>
          <w:sz w:val="21"/>
          <w:szCs w:val="21"/>
          <w:lang w:eastAsia="ja-JP"/>
        </w:rPr>
        <w:t>our</w:t>
      </w:r>
      <w:r w:rsidRPr="00353228">
        <w:rPr>
          <w:rFonts w:ascii="Verdana" w:hAnsi="Verdana" w:cs="Arial"/>
          <w:sz w:val="21"/>
          <w:szCs w:val="21"/>
          <w:lang w:eastAsia="ja-JP"/>
        </w:rPr>
        <w:t xml:space="preserve"> reputation</w:t>
      </w:r>
      <w:r w:rsidR="00353228" w:rsidRPr="00353228">
        <w:rPr>
          <w:rFonts w:ascii="Verdana" w:hAnsi="Verdana" w:cs="Arial"/>
          <w:sz w:val="21"/>
          <w:szCs w:val="21"/>
          <w:lang w:eastAsia="ja-JP"/>
        </w:rPr>
        <w:t xml:space="preserve"> or infringe on business functions</w:t>
      </w:r>
      <w:r w:rsidRPr="00353228">
        <w:rPr>
          <w:rFonts w:ascii="Verdana" w:hAnsi="Verdana" w:cs="Arial"/>
          <w:sz w:val="21"/>
          <w:szCs w:val="21"/>
          <w:lang w:eastAsia="ja-JP"/>
        </w:rPr>
        <w:t>,</w:t>
      </w:r>
    </w:p>
    <w:p w14:paraId="74DF7C83" w14:textId="3AA10362" w:rsidR="00B25477" w:rsidRPr="00353228" w:rsidRDefault="00353228" w:rsidP="00B337E5">
      <w:pPr>
        <w:numPr>
          <w:ilvl w:val="0"/>
          <w:numId w:val="9"/>
        </w:numPr>
        <w:rPr>
          <w:rFonts w:ascii="Verdana" w:hAnsi="Verdana" w:cs="Arial"/>
          <w:sz w:val="21"/>
          <w:szCs w:val="21"/>
          <w:lang w:eastAsia="ja-JP"/>
        </w:rPr>
      </w:pPr>
      <w:r w:rsidRPr="00353228">
        <w:rPr>
          <w:rFonts w:ascii="Verdana" w:hAnsi="Verdana" w:cs="Arial"/>
          <w:sz w:val="21"/>
          <w:szCs w:val="21"/>
          <w:lang w:eastAsia="ja-JP"/>
        </w:rPr>
        <w:t>Users</w:t>
      </w:r>
      <w:r w:rsidR="00B25477" w:rsidRPr="00353228">
        <w:rPr>
          <w:rFonts w:ascii="Verdana" w:hAnsi="Verdana" w:cs="Arial"/>
          <w:sz w:val="21"/>
          <w:szCs w:val="21"/>
          <w:lang w:eastAsia="ja-JP"/>
        </w:rPr>
        <w:t xml:space="preserve"> understand that </w:t>
      </w:r>
      <w:r w:rsidRPr="00353228">
        <w:rPr>
          <w:rFonts w:ascii="Verdana" w:hAnsi="Verdana" w:cs="Arial"/>
          <w:sz w:val="21"/>
          <w:szCs w:val="21"/>
          <w:lang w:eastAsia="ja-JP"/>
        </w:rPr>
        <w:t>we</w:t>
      </w:r>
      <w:r w:rsidR="00B25477" w:rsidRPr="00353228">
        <w:rPr>
          <w:rFonts w:ascii="Verdana" w:hAnsi="Verdana" w:cs="Arial"/>
          <w:sz w:val="21"/>
          <w:szCs w:val="21"/>
          <w:lang w:eastAsia="ja-JP"/>
        </w:rPr>
        <w:t xml:space="preserve"> may have access to call history</w:t>
      </w:r>
      <w:r w:rsidRPr="00353228">
        <w:rPr>
          <w:rFonts w:ascii="Verdana" w:hAnsi="Verdana" w:cs="Arial"/>
          <w:sz w:val="21"/>
          <w:szCs w:val="21"/>
          <w:lang w:eastAsia="ja-JP"/>
        </w:rPr>
        <w:t xml:space="preserve"> and recordings</w:t>
      </w:r>
      <w:r w:rsidR="00B25477" w:rsidRPr="00353228">
        <w:rPr>
          <w:rFonts w:ascii="Verdana" w:hAnsi="Verdana" w:cs="Arial"/>
          <w:sz w:val="21"/>
          <w:szCs w:val="21"/>
          <w:lang w:eastAsia="ja-JP"/>
        </w:rPr>
        <w:t>,</w:t>
      </w:r>
    </w:p>
    <w:p w14:paraId="3CB8B07D" w14:textId="0AA252BB" w:rsidR="00B25477" w:rsidRPr="00353228" w:rsidRDefault="00353228" w:rsidP="00B337E5">
      <w:pPr>
        <w:numPr>
          <w:ilvl w:val="0"/>
          <w:numId w:val="9"/>
        </w:numPr>
        <w:rPr>
          <w:rFonts w:ascii="Verdana" w:hAnsi="Verdana" w:cs="Arial"/>
          <w:sz w:val="21"/>
          <w:szCs w:val="21"/>
          <w:lang w:eastAsia="ja-JP"/>
        </w:rPr>
      </w:pPr>
      <w:r w:rsidRPr="00353228">
        <w:rPr>
          <w:rFonts w:ascii="Verdana" w:hAnsi="Verdana" w:cs="Arial"/>
          <w:sz w:val="21"/>
          <w:szCs w:val="21"/>
          <w:lang w:eastAsia="ja-JP"/>
        </w:rPr>
        <w:t xml:space="preserve">Users </w:t>
      </w:r>
      <w:r w:rsidR="00B25477" w:rsidRPr="00353228">
        <w:rPr>
          <w:rFonts w:ascii="Verdana" w:hAnsi="Verdana" w:cs="Arial"/>
          <w:sz w:val="21"/>
          <w:szCs w:val="21"/>
          <w:lang w:eastAsia="ja-JP"/>
        </w:rPr>
        <w:t xml:space="preserve">understand that </w:t>
      </w:r>
      <w:r w:rsidRPr="00353228">
        <w:rPr>
          <w:rFonts w:ascii="Verdana" w:hAnsi="Verdana" w:cs="Arial"/>
          <w:sz w:val="21"/>
          <w:szCs w:val="21"/>
          <w:lang w:eastAsia="ja-JP"/>
        </w:rPr>
        <w:t>we</w:t>
      </w:r>
      <w:r w:rsidR="00B25477" w:rsidRPr="00353228">
        <w:rPr>
          <w:rFonts w:ascii="Verdana" w:hAnsi="Verdana" w:cs="Arial"/>
          <w:sz w:val="21"/>
          <w:szCs w:val="21"/>
          <w:lang w:eastAsia="ja-JP"/>
        </w:rPr>
        <w:t xml:space="preserve"> reserve the right to suspend telephone </w:t>
      </w:r>
      <w:r w:rsidRPr="00353228">
        <w:rPr>
          <w:rFonts w:ascii="Verdana" w:hAnsi="Verdana" w:cs="Arial"/>
          <w:sz w:val="21"/>
          <w:szCs w:val="21"/>
          <w:lang w:eastAsia="ja-JP"/>
        </w:rPr>
        <w:t xml:space="preserve">and video conferencing </w:t>
      </w:r>
      <w:r w:rsidR="00B25477" w:rsidRPr="00353228">
        <w:rPr>
          <w:rFonts w:ascii="Verdana" w:hAnsi="Verdana" w:cs="Arial"/>
          <w:sz w:val="21"/>
          <w:szCs w:val="21"/>
          <w:lang w:eastAsia="ja-JP"/>
        </w:rPr>
        <w:t>usage at any time,</w:t>
      </w:r>
    </w:p>
    <w:p w14:paraId="104C7CD2" w14:textId="2B1A6C3E" w:rsidR="00353228" w:rsidRPr="00353228" w:rsidRDefault="00353228" w:rsidP="00B337E5">
      <w:pPr>
        <w:numPr>
          <w:ilvl w:val="0"/>
          <w:numId w:val="9"/>
        </w:numPr>
        <w:rPr>
          <w:rFonts w:ascii="Verdana" w:hAnsi="Verdana" w:cs="Arial"/>
          <w:sz w:val="21"/>
          <w:szCs w:val="21"/>
          <w:lang w:eastAsia="ja-JP"/>
        </w:rPr>
      </w:pPr>
      <w:r w:rsidRPr="00353228">
        <w:rPr>
          <w:rFonts w:ascii="Verdana" w:hAnsi="Verdana" w:cs="Arial"/>
          <w:sz w:val="21"/>
          <w:szCs w:val="21"/>
          <w:lang w:eastAsia="ja-JP"/>
        </w:rPr>
        <w:t>Telephone call or video conference recordings or transcripts may have to be disclosed under Freedom of Information and/or Data Protection legislation.</w:t>
      </w:r>
    </w:p>
    <w:p w14:paraId="7E82A431" w14:textId="77777777" w:rsidR="00B25477" w:rsidRPr="00960B3F" w:rsidRDefault="00B25477" w:rsidP="00B337E5">
      <w:pPr>
        <w:rPr>
          <w:rFonts w:ascii="Verdana" w:hAnsi="Verdana" w:cs="Arial"/>
          <w:i/>
          <w:sz w:val="20"/>
          <w:szCs w:val="24"/>
          <w:lang w:eastAsia="ja-JP"/>
        </w:rPr>
      </w:pPr>
    </w:p>
    <w:p w14:paraId="74E1E9C1" w14:textId="77777777" w:rsidR="00B25477" w:rsidRPr="00960B3F" w:rsidRDefault="00B25477" w:rsidP="00353228">
      <w:pPr>
        <w:pStyle w:val="Veritausubheading"/>
        <w:rPr>
          <w:lang w:eastAsia="ja-JP"/>
        </w:rPr>
      </w:pPr>
      <w:r w:rsidRPr="00960B3F">
        <w:rPr>
          <w:lang w:eastAsia="ja-JP"/>
        </w:rPr>
        <w:t>Inappropriate Use</w:t>
      </w:r>
    </w:p>
    <w:p w14:paraId="19D177FE" w14:textId="77777777" w:rsidR="00B337E5" w:rsidRDefault="00B337E5" w:rsidP="00B337E5">
      <w:pPr>
        <w:rPr>
          <w:rFonts w:ascii="Verdana" w:hAnsi="Verdana" w:cs="Arial"/>
          <w:sz w:val="20"/>
          <w:szCs w:val="24"/>
          <w:lang w:eastAsia="ja-JP"/>
        </w:rPr>
      </w:pPr>
    </w:p>
    <w:p w14:paraId="13F50DE3" w14:textId="13D694B3" w:rsidR="00B25477" w:rsidRPr="00353228" w:rsidRDefault="00353228" w:rsidP="00B337E5">
      <w:pPr>
        <w:rPr>
          <w:rFonts w:ascii="Verdana" w:hAnsi="Verdana" w:cs="Arial"/>
          <w:sz w:val="21"/>
          <w:szCs w:val="21"/>
          <w:lang w:eastAsia="ja-JP"/>
        </w:rPr>
      </w:pPr>
      <w:r w:rsidRPr="00353228">
        <w:rPr>
          <w:rFonts w:ascii="Verdana" w:hAnsi="Verdana" w:cs="Arial"/>
          <w:sz w:val="21"/>
          <w:szCs w:val="21"/>
          <w:lang w:eastAsia="ja-JP"/>
        </w:rPr>
        <w:t>We</w:t>
      </w:r>
      <w:r w:rsidR="00B25477" w:rsidRPr="00353228">
        <w:rPr>
          <w:rFonts w:ascii="Verdana" w:hAnsi="Verdana" w:cs="Arial"/>
          <w:sz w:val="21"/>
          <w:szCs w:val="21"/>
          <w:lang w:eastAsia="ja-JP"/>
        </w:rPr>
        <w:t xml:space="preserve"> </w:t>
      </w:r>
      <w:r w:rsidRPr="00353228">
        <w:rPr>
          <w:rFonts w:ascii="Verdana" w:hAnsi="Verdana" w:cs="Arial"/>
          <w:sz w:val="21"/>
          <w:szCs w:val="21"/>
          <w:lang w:eastAsia="ja-JP"/>
        </w:rPr>
        <w:t xml:space="preserve">do </w:t>
      </w:r>
      <w:r w:rsidR="00B25477" w:rsidRPr="00353228">
        <w:rPr>
          <w:rFonts w:ascii="Verdana" w:hAnsi="Verdana" w:cs="Arial"/>
          <w:sz w:val="21"/>
          <w:szCs w:val="21"/>
          <w:lang w:eastAsia="ja-JP"/>
        </w:rPr>
        <w:t xml:space="preserve">not permit </w:t>
      </w:r>
      <w:r w:rsidRPr="00353228">
        <w:rPr>
          <w:rFonts w:ascii="Verdana" w:hAnsi="Verdana" w:cs="Arial"/>
          <w:sz w:val="21"/>
          <w:szCs w:val="21"/>
          <w:lang w:eastAsia="ja-JP"/>
        </w:rPr>
        <w:t xml:space="preserve">users </w:t>
      </w:r>
      <w:r w:rsidR="00B25477" w:rsidRPr="00353228">
        <w:rPr>
          <w:rFonts w:ascii="Verdana" w:hAnsi="Verdana" w:cs="Arial"/>
          <w:sz w:val="21"/>
          <w:szCs w:val="21"/>
          <w:lang w:eastAsia="ja-JP"/>
        </w:rPr>
        <w:t xml:space="preserve">to use the telephone </w:t>
      </w:r>
      <w:r w:rsidRPr="00353228">
        <w:rPr>
          <w:rFonts w:ascii="Verdana" w:hAnsi="Verdana" w:cs="Arial"/>
          <w:sz w:val="21"/>
          <w:szCs w:val="21"/>
          <w:lang w:eastAsia="ja-JP"/>
        </w:rPr>
        <w:t xml:space="preserve">or video conferencing services </w:t>
      </w:r>
      <w:r w:rsidR="00B25477" w:rsidRPr="00353228">
        <w:rPr>
          <w:rFonts w:ascii="Verdana" w:hAnsi="Verdana" w:cs="Arial"/>
          <w:sz w:val="21"/>
          <w:szCs w:val="21"/>
          <w:lang w:eastAsia="ja-JP"/>
        </w:rPr>
        <w:t>in a</w:t>
      </w:r>
      <w:r w:rsidRPr="00353228">
        <w:rPr>
          <w:rFonts w:ascii="Verdana" w:hAnsi="Verdana" w:cs="Arial"/>
          <w:sz w:val="21"/>
          <w:szCs w:val="21"/>
          <w:lang w:eastAsia="ja-JP"/>
        </w:rPr>
        <w:t>ny</w:t>
      </w:r>
      <w:r w:rsidR="00B25477" w:rsidRPr="00353228">
        <w:rPr>
          <w:rFonts w:ascii="Verdana" w:hAnsi="Verdana" w:cs="Arial"/>
          <w:sz w:val="21"/>
          <w:szCs w:val="21"/>
          <w:lang w:eastAsia="ja-JP"/>
        </w:rPr>
        <w:t xml:space="preserve"> way </w:t>
      </w:r>
      <w:r w:rsidRPr="00353228">
        <w:rPr>
          <w:rFonts w:ascii="Verdana" w:hAnsi="Verdana" w:cs="Arial"/>
          <w:sz w:val="21"/>
          <w:szCs w:val="21"/>
          <w:lang w:eastAsia="ja-JP"/>
        </w:rPr>
        <w:t xml:space="preserve">which </w:t>
      </w:r>
      <w:r w:rsidR="00B25477" w:rsidRPr="00353228">
        <w:rPr>
          <w:rFonts w:ascii="Verdana" w:hAnsi="Verdana" w:cs="Arial"/>
          <w:sz w:val="21"/>
          <w:szCs w:val="21"/>
          <w:lang w:eastAsia="ja-JP"/>
        </w:rPr>
        <w:t xml:space="preserve">may be interpreted as insulting, disruptive, or offensive by any other individual or entity. </w:t>
      </w:r>
    </w:p>
    <w:p w14:paraId="3B22834C" w14:textId="77777777" w:rsidR="00B25477" w:rsidRPr="00960B3F" w:rsidRDefault="00B25477" w:rsidP="00B337E5">
      <w:pPr>
        <w:rPr>
          <w:rFonts w:ascii="Verdana" w:hAnsi="Verdana" w:cs="Arial"/>
          <w:sz w:val="20"/>
          <w:szCs w:val="24"/>
          <w:lang w:eastAsia="ja-JP"/>
        </w:rPr>
      </w:pPr>
    </w:p>
    <w:p w14:paraId="3613DF8A" w14:textId="77777777" w:rsidR="00B25477" w:rsidRPr="00960B3F" w:rsidRDefault="00B25477" w:rsidP="00353228">
      <w:pPr>
        <w:pStyle w:val="Veritausubheading"/>
        <w:rPr>
          <w:lang w:eastAsia="ja-JP"/>
        </w:rPr>
      </w:pPr>
      <w:r w:rsidRPr="00960B3F">
        <w:rPr>
          <w:lang w:eastAsia="ja-JP"/>
        </w:rPr>
        <w:t>Other Business Use</w:t>
      </w:r>
    </w:p>
    <w:p w14:paraId="33737E4F" w14:textId="77777777" w:rsidR="00B337E5" w:rsidRDefault="00B337E5" w:rsidP="00B337E5">
      <w:pPr>
        <w:rPr>
          <w:rFonts w:ascii="Verdana" w:hAnsi="Verdana" w:cs="Arial"/>
          <w:sz w:val="20"/>
          <w:szCs w:val="24"/>
          <w:lang w:eastAsia="ja-JP"/>
        </w:rPr>
      </w:pPr>
    </w:p>
    <w:p w14:paraId="64F1AF7B" w14:textId="1A5D9BAB" w:rsidR="00353228" w:rsidRPr="00353228" w:rsidRDefault="00B25477" w:rsidP="00353228">
      <w:pPr>
        <w:rPr>
          <w:rFonts w:ascii="Verdana" w:hAnsi="Verdana" w:cs="Arial"/>
          <w:sz w:val="21"/>
          <w:szCs w:val="21"/>
          <w:lang w:eastAsia="ja-JP"/>
        </w:rPr>
      </w:pPr>
      <w:r w:rsidRPr="00353228">
        <w:rPr>
          <w:rFonts w:ascii="Verdana" w:hAnsi="Verdana" w:cs="Arial"/>
          <w:sz w:val="21"/>
          <w:szCs w:val="21"/>
          <w:lang w:eastAsia="ja-JP"/>
        </w:rPr>
        <w:t>Users are not permitted to use the</w:t>
      </w:r>
      <w:r w:rsidR="008C4F6E">
        <w:rPr>
          <w:rFonts w:ascii="Verdana" w:hAnsi="Verdana" w:cs="Arial"/>
          <w:sz w:val="21"/>
          <w:szCs w:val="21"/>
          <w:lang w:eastAsia="ja-JP"/>
        </w:rPr>
        <w:t xml:space="preserve">se </w:t>
      </w:r>
      <w:r w:rsidR="00353228" w:rsidRPr="00353228">
        <w:rPr>
          <w:rFonts w:ascii="Verdana" w:hAnsi="Verdana" w:cs="Arial"/>
          <w:sz w:val="21"/>
          <w:szCs w:val="21"/>
          <w:lang w:eastAsia="ja-JP"/>
        </w:rPr>
        <w:t xml:space="preserve">services </w:t>
      </w:r>
      <w:r w:rsidRPr="00353228">
        <w:rPr>
          <w:rFonts w:ascii="Verdana" w:hAnsi="Verdana" w:cs="Arial"/>
          <w:sz w:val="21"/>
          <w:szCs w:val="21"/>
          <w:lang w:eastAsia="ja-JP"/>
        </w:rPr>
        <w:t xml:space="preserve">to carry out their own business or business of others. </w:t>
      </w:r>
      <w:r w:rsidR="00353228" w:rsidRPr="00353228">
        <w:rPr>
          <w:rFonts w:ascii="Verdana" w:hAnsi="Verdana" w:cs="Arial"/>
          <w:sz w:val="21"/>
          <w:szCs w:val="21"/>
          <w:lang w:eastAsia="ja-JP"/>
        </w:rPr>
        <w:t xml:space="preserve"> </w:t>
      </w:r>
      <w:r w:rsidRPr="00353228">
        <w:rPr>
          <w:rFonts w:ascii="Verdana" w:hAnsi="Verdana" w:cs="Arial"/>
          <w:sz w:val="21"/>
          <w:szCs w:val="21"/>
          <w:lang w:eastAsia="ja-JP"/>
        </w:rPr>
        <w:t>This includes</w:t>
      </w:r>
      <w:r w:rsidR="008C4F6E">
        <w:rPr>
          <w:rFonts w:ascii="Verdana" w:hAnsi="Verdana" w:cs="Arial"/>
          <w:sz w:val="21"/>
          <w:szCs w:val="21"/>
          <w:lang w:eastAsia="ja-JP"/>
        </w:rPr>
        <w:t xml:space="preserve"> </w:t>
      </w:r>
      <w:r w:rsidRPr="00353228">
        <w:rPr>
          <w:rFonts w:ascii="Verdana" w:hAnsi="Verdana" w:cs="Arial"/>
          <w:sz w:val="21"/>
          <w:szCs w:val="21"/>
          <w:lang w:eastAsia="ja-JP"/>
        </w:rPr>
        <w:t>work for political organisations, not-for-profit organisations, and private enterprises.</w:t>
      </w:r>
      <w:r w:rsidR="00353228" w:rsidRPr="00353228">
        <w:rPr>
          <w:rFonts w:ascii="Verdana" w:hAnsi="Verdana" w:cs="Arial"/>
          <w:sz w:val="21"/>
          <w:szCs w:val="21"/>
          <w:lang w:eastAsia="ja-JP"/>
        </w:rPr>
        <w:t xml:space="preserve"> </w:t>
      </w:r>
      <w:r w:rsidRPr="00353228">
        <w:rPr>
          <w:rFonts w:ascii="Verdana" w:hAnsi="Verdana" w:cs="Arial"/>
          <w:sz w:val="21"/>
          <w:szCs w:val="21"/>
          <w:lang w:eastAsia="ja-JP"/>
        </w:rPr>
        <w:t xml:space="preserve"> </w:t>
      </w:r>
      <w:r w:rsidR="00353228" w:rsidRPr="00353228">
        <w:rPr>
          <w:rFonts w:ascii="Verdana" w:hAnsi="Verdana" w:cs="Arial"/>
          <w:sz w:val="21"/>
          <w:szCs w:val="21"/>
          <w:lang w:eastAsia="ja-JP"/>
        </w:rPr>
        <w:t xml:space="preserve">This restriction may be lifted on a case-by-case basis at the discretion of </w:t>
      </w:r>
      <w:r w:rsidR="00945B51">
        <w:rPr>
          <w:rFonts w:ascii="Verdana" w:hAnsi="Verdana" w:cs="Arial"/>
          <w:sz w:val="21"/>
          <w:szCs w:val="21"/>
          <w:lang w:eastAsia="ja-JP"/>
        </w:rPr>
        <w:t xml:space="preserve">school </w:t>
      </w:r>
      <w:r w:rsidR="00353228" w:rsidRPr="00353228">
        <w:rPr>
          <w:rFonts w:ascii="Verdana" w:hAnsi="Verdana" w:cs="Arial"/>
          <w:sz w:val="21"/>
          <w:szCs w:val="21"/>
          <w:lang w:eastAsia="ja-JP"/>
        </w:rPr>
        <w:t>management.</w:t>
      </w:r>
    </w:p>
    <w:p w14:paraId="1695DD60" w14:textId="7A769D56" w:rsidR="00510073" w:rsidRDefault="00510073" w:rsidP="00C81F63">
      <w:pPr>
        <w:pStyle w:val="Veritauheadingtitle"/>
        <w:outlineLvl w:val="0"/>
      </w:pPr>
      <w:bookmarkStart w:id="7" w:name="_Toc111448700"/>
      <w:r>
        <w:lastRenderedPageBreak/>
        <w:t>Appendix One – Accessing cloud services on personal devices</w:t>
      </w:r>
      <w:bookmarkEnd w:id="7"/>
    </w:p>
    <w:p w14:paraId="337EF2D1" w14:textId="2835F818" w:rsidR="00510073" w:rsidRDefault="00510073" w:rsidP="00510073"/>
    <w:p w14:paraId="179CCD12" w14:textId="77777777" w:rsidR="00510073" w:rsidRDefault="00510073" w:rsidP="00510073">
      <w:pPr>
        <w:pStyle w:val="Veritausubheading"/>
      </w:pPr>
      <w:r>
        <w:t>Introduction</w:t>
      </w:r>
    </w:p>
    <w:p w14:paraId="397B8517" w14:textId="40AA7703" w:rsidR="00510073" w:rsidRDefault="00510073" w:rsidP="00510073">
      <w:pPr>
        <w:rPr>
          <w:rFonts w:ascii="Verdana" w:hAnsi="Verdana"/>
          <w:sz w:val="21"/>
          <w:szCs w:val="21"/>
        </w:rPr>
      </w:pPr>
    </w:p>
    <w:p w14:paraId="619AEC7B" w14:textId="49F6CEBD" w:rsidR="00510073" w:rsidRPr="00510073" w:rsidRDefault="00510073" w:rsidP="00510073">
      <w:pPr>
        <w:rPr>
          <w:rFonts w:ascii="Verdana" w:hAnsi="Verdana"/>
          <w:sz w:val="21"/>
          <w:szCs w:val="21"/>
        </w:rPr>
      </w:pPr>
      <w:r w:rsidRPr="00510073">
        <w:rPr>
          <w:rFonts w:ascii="Verdana" w:hAnsi="Verdana"/>
          <w:sz w:val="21"/>
          <w:szCs w:val="21"/>
        </w:rPr>
        <w:t xml:space="preserve">As remote working continues to develop, </w:t>
      </w:r>
      <w:r>
        <w:rPr>
          <w:rFonts w:ascii="Verdana" w:hAnsi="Verdana"/>
          <w:sz w:val="21"/>
          <w:szCs w:val="21"/>
        </w:rPr>
        <w:t xml:space="preserve">there </w:t>
      </w:r>
      <w:r w:rsidRPr="00510073">
        <w:rPr>
          <w:rFonts w:ascii="Verdana" w:hAnsi="Verdana"/>
          <w:sz w:val="21"/>
          <w:szCs w:val="21"/>
        </w:rPr>
        <w:t xml:space="preserve">has been a move by many organisations to transfer their locally held data into the </w:t>
      </w:r>
      <w:r>
        <w:rPr>
          <w:rFonts w:ascii="Verdana" w:hAnsi="Verdana"/>
          <w:sz w:val="21"/>
          <w:szCs w:val="21"/>
        </w:rPr>
        <w:t>c</w:t>
      </w:r>
      <w:r w:rsidRPr="00510073">
        <w:rPr>
          <w:rFonts w:ascii="Verdana" w:hAnsi="Verdana"/>
          <w:sz w:val="21"/>
          <w:szCs w:val="21"/>
        </w:rPr>
        <w:t>loud, enabling access by any internet connected device, anywhere in the world.</w:t>
      </w:r>
      <w:r>
        <w:rPr>
          <w:rFonts w:ascii="Verdana" w:hAnsi="Verdana"/>
          <w:sz w:val="21"/>
          <w:szCs w:val="21"/>
        </w:rPr>
        <w:t xml:space="preserve">  </w:t>
      </w:r>
      <w:r w:rsidR="00120076">
        <w:rPr>
          <w:rFonts w:ascii="Verdana" w:hAnsi="Verdana"/>
          <w:sz w:val="21"/>
          <w:szCs w:val="21"/>
        </w:rPr>
        <w:t>This brings many benefits to the school, including being able to access data promptly,</w:t>
      </w:r>
      <w:r w:rsidR="007F1D61" w:rsidRPr="007F1D61">
        <w:rPr>
          <w:rFonts w:ascii="Verdana" w:hAnsi="Verdana"/>
          <w:sz w:val="21"/>
          <w:szCs w:val="21"/>
        </w:rPr>
        <w:t xml:space="preserve"> </w:t>
      </w:r>
      <w:r w:rsidR="007F1D61">
        <w:rPr>
          <w:rFonts w:ascii="Verdana" w:hAnsi="Verdana"/>
          <w:sz w:val="21"/>
          <w:szCs w:val="21"/>
        </w:rPr>
        <w:t>individuals can use a device of their own choice, and making</w:t>
      </w:r>
      <w:r w:rsidR="00120076">
        <w:rPr>
          <w:rFonts w:ascii="Verdana" w:hAnsi="Verdana"/>
          <w:sz w:val="21"/>
          <w:szCs w:val="21"/>
        </w:rPr>
        <w:t xml:space="preserve"> financial savings as we do not have to provide our own devices to </w:t>
      </w:r>
      <w:r w:rsidR="007F1D61">
        <w:rPr>
          <w:rFonts w:ascii="Verdana" w:hAnsi="Verdana"/>
          <w:sz w:val="21"/>
          <w:szCs w:val="21"/>
        </w:rPr>
        <w:t>users</w:t>
      </w:r>
      <w:r w:rsidR="00120076">
        <w:rPr>
          <w:rFonts w:ascii="Verdana" w:hAnsi="Verdana"/>
          <w:sz w:val="21"/>
          <w:szCs w:val="21"/>
        </w:rPr>
        <w:t>.</w:t>
      </w:r>
    </w:p>
    <w:p w14:paraId="0128BA07" w14:textId="77777777" w:rsidR="00510073" w:rsidRPr="00510073" w:rsidRDefault="00510073" w:rsidP="00510073">
      <w:pPr>
        <w:rPr>
          <w:rFonts w:ascii="Verdana" w:hAnsi="Verdana"/>
          <w:sz w:val="21"/>
          <w:szCs w:val="21"/>
        </w:rPr>
      </w:pPr>
    </w:p>
    <w:p w14:paraId="66A48A79" w14:textId="32759CAD" w:rsidR="00510073" w:rsidRDefault="00120076" w:rsidP="00510073">
      <w:pPr>
        <w:rPr>
          <w:rFonts w:ascii="Verdana" w:hAnsi="Verdana"/>
          <w:sz w:val="21"/>
          <w:szCs w:val="21"/>
        </w:rPr>
      </w:pPr>
      <w:r>
        <w:rPr>
          <w:rFonts w:ascii="Verdana" w:hAnsi="Verdana"/>
          <w:sz w:val="21"/>
          <w:szCs w:val="21"/>
        </w:rPr>
        <w:t>However, w</w:t>
      </w:r>
      <w:r w:rsidR="00510073" w:rsidRPr="00510073">
        <w:rPr>
          <w:rFonts w:ascii="Verdana" w:hAnsi="Verdana"/>
          <w:sz w:val="21"/>
          <w:szCs w:val="21"/>
        </w:rPr>
        <w:t xml:space="preserve">ith this enhanced access and benefits comes a high level of risk that the school needs to consider and mitigate </w:t>
      </w:r>
      <w:proofErr w:type="gramStart"/>
      <w:r w:rsidR="00510073" w:rsidRPr="00510073">
        <w:rPr>
          <w:rFonts w:ascii="Verdana" w:hAnsi="Verdana"/>
          <w:sz w:val="21"/>
          <w:szCs w:val="21"/>
        </w:rPr>
        <w:t>through the use of</w:t>
      </w:r>
      <w:proofErr w:type="gramEnd"/>
      <w:r w:rsidR="00510073" w:rsidRPr="00510073">
        <w:rPr>
          <w:rFonts w:ascii="Verdana" w:hAnsi="Verdana"/>
          <w:sz w:val="21"/>
          <w:szCs w:val="21"/>
        </w:rPr>
        <w:t xml:space="preserve"> technical controls, expected behaviours and supporting policies.</w:t>
      </w:r>
      <w:r w:rsidR="00510073">
        <w:rPr>
          <w:rFonts w:ascii="Verdana" w:hAnsi="Verdana"/>
          <w:sz w:val="21"/>
          <w:szCs w:val="21"/>
        </w:rPr>
        <w:t xml:space="preserve"> </w:t>
      </w:r>
      <w:r w:rsidR="00510073" w:rsidRPr="00510073">
        <w:rPr>
          <w:rFonts w:ascii="Verdana" w:hAnsi="Verdana"/>
          <w:sz w:val="21"/>
          <w:szCs w:val="21"/>
        </w:rPr>
        <w:t xml:space="preserve"> This policy aims to provide the framework for adequate management of the risks posed</w:t>
      </w:r>
      <w:r>
        <w:rPr>
          <w:rFonts w:ascii="Verdana" w:hAnsi="Verdana"/>
          <w:sz w:val="21"/>
          <w:szCs w:val="21"/>
        </w:rPr>
        <w:t xml:space="preserve"> should </w:t>
      </w:r>
      <w:r w:rsidR="007F0907">
        <w:rPr>
          <w:rFonts w:ascii="Verdana" w:hAnsi="Verdana"/>
          <w:sz w:val="21"/>
          <w:szCs w:val="21"/>
        </w:rPr>
        <w:t>users</w:t>
      </w:r>
      <w:r>
        <w:rPr>
          <w:rFonts w:ascii="Verdana" w:hAnsi="Verdana"/>
          <w:sz w:val="21"/>
          <w:szCs w:val="21"/>
        </w:rPr>
        <w:t xml:space="preserve"> access school systems through a non-school provided device.</w:t>
      </w:r>
      <w:r w:rsidR="00510073">
        <w:rPr>
          <w:rFonts w:ascii="Verdana" w:hAnsi="Verdana"/>
          <w:sz w:val="21"/>
          <w:szCs w:val="21"/>
        </w:rPr>
        <w:t xml:space="preserve"> </w:t>
      </w:r>
    </w:p>
    <w:p w14:paraId="5000D33D" w14:textId="4AB4AB25" w:rsidR="00120076" w:rsidRDefault="00120076" w:rsidP="00510073">
      <w:pPr>
        <w:rPr>
          <w:rFonts w:ascii="Verdana" w:hAnsi="Verdana"/>
          <w:sz w:val="21"/>
          <w:szCs w:val="21"/>
        </w:rPr>
      </w:pPr>
    </w:p>
    <w:p w14:paraId="596E882B" w14:textId="77777777" w:rsidR="00120076" w:rsidRPr="00120076" w:rsidRDefault="00120076" w:rsidP="00120076">
      <w:pPr>
        <w:pStyle w:val="Veritausubheading"/>
      </w:pPr>
      <w:r w:rsidRPr="00120076">
        <w:t>Personal Devices</w:t>
      </w:r>
    </w:p>
    <w:p w14:paraId="10167812" w14:textId="1F504DB7" w:rsidR="00120076" w:rsidRDefault="00120076" w:rsidP="00510073">
      <w:pPr>
        <w:rPr>
          <w:rFonts w:ascii="Verdana" w:hAnsi="Verdana"/>
          <w:sz w:val="21"/>
          <w:szCs w:val="21"/>
        </w:rPr>
      </w:pPr>
    </w:p>
    <w:p w14:paraId="27E5A0E9" w14:textId="4C99C5CD" w:rsidR="00120076" w:rsidRPr="007F0907" w:rsidRDefault="00120076" w:rsidP="00120076">
      <w:pPr>
        <w:pStyle w:val="Veritaubodytext"/>
        <w:rPr>
          <w:sz w:val="21"/>
          <w:szCs w:val="21"/>
        </w:rPr>
      </w:pPr>
      <w:r w:rsidRPr="007F0907">
        <w:rPr>
          <w:sz w:val="21"/>
          <w:szCs w:val="21"/>
        </w:rPr>
        <w:t>We identify a personal device as any electronic device that has not been provided by us and can be used to access and process personal data, including data accessed from the cloud through an internet connection.  This includes, but it not limited to:</w:t>
      </w:r>
    </w:p>
    <w:p w14:paraId="2F5AD19A" w14:textId="77777777" w:rsidR="00120076" w:rsidRPr="007F0907" w:rsidRDefault="00120076" w:rsidP="00120076">
      <w:pPr>
        <w:pStyle w:val="Veritaubodytext"/>
        <w:rPr>
          <w:sz w:val="21"/>
          <w:szCs w:val="21"/>
        </w:rPr>
      </w:pPr>
    </w:p>
    <w:p w14:paraId="4A27DB4F" w14:textId="4985C2BF" w:rsidR="00120076" w:rsidRPr="007F0907" w:rsidRDefault="00120076" w:rsidP="00120076">
      <w:pPr>
        <w:pStyle w:val="Veritaubodytext"/>
        <w:numPr>
          <w:ilvl w:val="0"/>
          <w:numId w:val="10"/>
        </w:numPr>
        <w:rPr>
          <w:sz w:val="21"/>
          <w:szCs w:val="21"/>
        </w:rPr>
      </w:pPr>
      <w:r w:rsidRPr="007F0907">
        <w:rPr>
          <w:sz w:val="21"/>
          <w:szCs w:val="21"/>
        </w:rPr>
        <w:t>Laptop</w:t>
      </w:r>
      <w:r w:rsidR="007F0907">
        <w:rPr>
          <w:sz w:val="21"/>
          <w:szCs w:val="21"/>
        </w:rPr>
        <w:t xml:space="preserve"> or </w:t>
      </w:r>
      <w:r w:rsidRPr="007F0907">
        <w:rPr>
          <w:sz w:val="21"/>
          <w:szCs w:val="21"/>
        </w:rPr>
        <w:t>PC</w:t>
      </w:r>
    </w:p>
    <w:p w14:paraId="761541C8" w14:textId="77777777" w:rsidR="00120076" w:rsidRPr="007F0907" w:rsidRDefault="00120076" w:rsidP="00120076">
      <w:pPr>
        <w:pStyle w:val="Veritaubodytext"/>
        <w:numPr>
          <w:ilvl w:val="0"/>
          <w:numId w:val="10"/>
        </w:numPr>
        <w:rPr>
          <w:sz w:val="21"/>
          <w:szCs w:val="21"/>
        </w:rPr>
      </w:pPr>
      <w:r w:rsidRPr="007F0907">
        <w:rPr>
          <w:sz w:val="21"/>
          <w:szCs w:val="21"/>
        </w:rPr>
        <w:t>Notebook</w:t>
      </w:r>
    </w:p>
    <w:p w14:paraId="28899EED" w14:textId="499B3E3A" w:rsidR="00120076" w:rsidRPr="007F0907" w:rsidRDefault="00120076" w:rsidP="00120076">
      <w:pPr>
        <w:pStyle w:val="Veritaubodytext"/>
        <w:numPr>
          <w:ilvl w:val="0"/>
          <w:numId w:val="10"/>
        </w:numPr>
        <w:rPr>
          <w:sz w:val="21"/>
          <w:szCs w:val="21"/>
        </w:rPr>
      </w:pPr>
      <w:r w:rsidRPr="007F0907">
        <w:rPr>
          <w:sz w:val="21"/>
          <w:szCs w:val="21"/>
        </w:rPr>
        <w:t>iPad</w:t>
      </w:r>
      <w:r w:rsidR="007F0907">
        <w:rPr>
          <w:sz w:val="21"/>
          <w:szCs w:val="21"/>
        </w:rPr>
        <w:t xml:space="preserve"> or tablet</w:t>
      </w:r>
    </w:p>
    <w:p w14:paraId="42A2BAF2" w14:textId="0BF92EDC" w:rsidR="00120076" w:rsidRPr="007F0907" w:rsidRDefault="00120076" w:rsidP="00120076">
      <w:pPr>
        <w:pStyle w:val="Veritaubodytext"/>
        <w:numPr>
          <w:ilvl w:val="0"/>
          <w:numId w:val="10"/>
        </w:numPr>
        <w:rPr>
          <w:sz w:val="21"/>
          <w:szCs w:val="21"/>
        </w:rPr>
      </w:pPr>
      <w:r w:rsidRPr="007F0907">
        <w:rPr>
          <w:sz w:val="21"/>
          <w:szCs w:val="21"/>
        </w:rPr>
        <w:t>Smart</w:t>
      </w:r>
      <w:r w:rsidR="007F0907">
        <w:rPr>
          <w:sz w:val="21"/>
          <w:szCs w:val="21"/>
        </w:rPr>
        <w:t>p</w:t>
      </w:r>
      <w:r w:rsidRPr="007F0907">
        <w:rPr>
          <w:sz w:val="21"/>
          <w:szCs w:val="21"/>
        </w:rPr>
        <w:t>hone</w:t>
      </w:r>
    </w:p>
    <w:p w14:paraId="77EAAF60" w14:textId="77777777" w:rsidR="00120076" w:rsidRPr="007F0907" w:rsidRDefault="00120076" w:rsidP="00120076">
      <w:pPr>
        <w:pStyle w:val="Veritausubheading"/>
        <w:rPr>
          <w:rFonts w:asciiTheme="minorHAnsi" w:hAnsiTheme="minorHAnsi"/>
          <w:b w:val="0"/>
          <w:sz w:val="21"/>
          <w:szCs w:val="21"/>
        </w:rPr>
      </w:pPr>
    </w:p>
    <w:p w14:paraId="0156F170" w14:textId="40E9D719" w:rsidR="00120076" w:rsidRPr="007F0907" w:rsidRDefault="00120076" w:rsidP="00120076">
      <w:pPr>
        <w:pStyle w:val="Veritausubheading"/>
        <w:rPr>
          <w:rFonts w:asciiTheme="minorHAnsi" w:hAnsiTheme="minorHAnsi"/>
          <w:b w:val="0"/>
          <w:sz w:val="21"/>
          <w:szCs w:val="21"/>
        </w:rPr>
      </w:pPr>
      <w:r w:rsidRPr="007F0907">
        <w:rPr>
          <w:rFonts w:asciiTheme="minorHAnsi" w:hAnsiTheme="minorHAnsi"/>
          <w:b w:val="0"/>
          <w:sz w:val="21"/>
          <w:szCs w:val="21"/>
        </w:rPr>
        <w:t>Use of the device must be limited to the individual user, and not be shared resources (e.g. a family device).</w:t>
      </w:r>
    </w:p>
    <w:p w14:paraId="66C22AF0" w14:textId="0ED7BA3F" w:rsidR="00120076" w:rsidRDefault="00120076" w:rsidP="00510073">
      <w:pPr>
        <w:rPr>
          <w:rFonts w:ascii="Verdana" w:hAnsi="Verdana"/>
          <w:sz w:val="21"/>
          <w:szCs w:val="21"/>
        </w:rPr>
      </w:pPr>
    </w:p>
    <w:p w14:paraId="6F7B4512" w14:textId="77777777" w:rsidR="00731B22" w:rsidRPr="00F71164" w:rsidRDefault="00731B22" w:rsidP="00731B22">
      <w:pPr>
        <w:pStyle w:val="Veritausubheading"/>
      </w:pPr>
      <w:r w:rsidRPr="00F71164">
        <w:t>Permitted Activity</w:t>
      </w:r>
    </w:p>
    <w:p w14:paraId="6715C696" w14:textId="77777777" w:rsidR="00731B22" w:rsidRPr="00F71164" w:rsidRDefault="00731B22" w:rsidP="00731B22">
      <w:pPr>
        <w:rPr>
          <w:rFonts w:ascii="Verdana" w:hAnsi="Verdana"/>
          <w:sz w:val="21"/>
          <w:szCs w:val="21"/>
        </w:rPr>
      </w:pPr>
    </w:p>
    <w:p w14:paraId="49705CDB" w14:textId="6C89D02C" w:rsidR="00731B22" w:rsidRPr="00F71164" w:rsidRDefault="00731B22" w:rsidP="00731B22">
      <w:pPr>
        <w:rPr>
          <w:rFonts w:ascii="Verdana" w:hAnsi="Verdana"/>
          <w:sz w:val="21"/>
          <w:szCs w:val="21"/>
        </w:rPr>
      </w:pPr>
      <w:r w:rsidRPr="00F71164">
        <w:rPr>
          <w:rFonts w:ascii="Verdana" w:hAnsi="Verdana"/>
          <w:sz w:val="21"/>
          <w:szCs w:val="21"/>
        </w:rPr>
        <w:t xml:space="preserve">Whilst using their own devices, </w:t>
      </w:r>
      <w:r>
        <w:rPr>
          <w:rFonts w:ascii="Verdana" w:hAnsi="Verdana"/>
          <w:sz w:val="21"/>
          <w:szCs w:val="21"/>
        </w:rPr>
        <w:t>users</w:t>
      </w:r>
      <w:r w:rsidRPr="00F71164">
        <w:rPr>
          <w:rFonts w:ascii="Verdana" w:hAnsi="Verdana"/>
          <w:sz w:val="21"/>
          <w:szCs w:val="21"/>
        </w:rPr>
        <w:t xml:space="preserve"> are permitted to access, review and process personal data within the school system </w:t>
      </w:r>
      <w:r>
        <w:rPr>
          <w:rFonts w:ascii="Verdana" w:hAnsi="Verdana"/>
          <w:sz w:val="21"/>
          <w:szCs w:val="21"/>
        </w:rPr>
        <w:t>in</w:t>
      </w:r>
      <w:r w:rsidRPr="00F71164">
        <w:rPr>
          <w:rFonts w:ascii="Verdana" w:hAnsi="Verdana"/>
          <w:sz w:val="21"/>
          <w:szCs w:val="21"/>
        </w:rPr>
        <w:t xml:space="preserve"> which it is held</w:t>
      </w:r>
      <w:r>
        <w:rPr>
          <w:rFonts w:ascii="Verdana" w:hAnsi="Verdana"/>
          <w:sz w:val="21"/>
          <w:szCs w:val="21"/>
        </w:rPr>
        <w:t xml:space="preserve">.  Users must only access data they are entitled to </w:t>
      </w:r>
      <w:proofErr w:type="gramStart"/>
      <w:r>
        <w:rPr>
          <w:rFonts w:ascii="Verdana" w:hAnsi="Verdana"/>
          <w:sz w:val="21"/>
          <w:szCs w:val="21"/>
        </w:rPr>
        <w:t>in order to</w:t>
      </w:r>
      <w:proofErr w:type="gramEnd"/>
      <w:r>
        <w:rPr>
          <w:rFonts w:ascii="Verdana" w:hAnsi="Verdana"/>
          <w:sz w:val="21"/>
          <w:szCs w:val="21"/>
        </w:rPr>
        <w:t xml:space="preserve"> fulfil their duties.</w:t>
      </w:r>
    </w:p>
    <w:p w14:paraId="76A71AC4" w14:textId="77777777" w:rsidR="00731B22" w:rsidRPr="00F71164" w:rsidRDefault="00731B22" w:rsidP="00731B22">
      <w:pPr>
        <w:rPr>
          <w:rFonts w:ascii="Verdana" w:hAnsi="Verdana"/>
          <w:sz w:val="21"/>
          <w:szCs w:val="21"/>
        </w:rPr>
      </w:pPr>
    </w:p>
    <w:p w14:paraId="03BACFE9" w14:textId="77777777" w:rsidR="00731B22" w:rsidRPr="00F71164" w:rsidRDefault="00731B22" w:rsidP="00731B22">
      <w:pPr>
        <w:rPr>
          <w:rFonts w:ascii="Verdana" w:hAnsi="Verdana"/>
          <w:sz w:val="21"/>
          <w:szCs w:val="21"/>
        </w:rPr>
      </w:pPr>
      <w:r w:rsidRPr="00F71164">
        <w:rPr>
          <w:rFonts w:ascii="Verdana" w:hAnsi="Verdana"/>
          <w:sz w:val="21"/>
          <w:szCs w:val="21"/>
        </w:rPr>
        <w:t xml:space="preserve">It is not permitted for </w:t>
      </w:r>
      <w:r>
        <w:rPr>
          <w:rFonts w:ascii="Verdana" w:hAnsi="Verdana"/>
          <w:sz w:val="21"/>
          <w:szCs w:val="21"/>
        </w:rPr>
        <w:t>any school</w:t>
      </w:r>
      <w:r w:rsidRPr="00F71164">
        <w:rPr>
          <w:rFonts w:ascii="Verdana" w:hAnsi="Verdana"/>
          <w:sz w:val="21"/>
          <w:szCs w:val="21"/>
        </w:rPr>
        <w:t xml:space="preserve"> data to be downloaded and saved onto any personal device under any circumstances. </w:t>
      </w:r>
      <w:r>
        <w:rPr>
          <w:rFonts w:ascii="Verdana" w:hAnsi="Verdana"/>
          <w:sz w:val="21"/>
          <w:szCs w:val="21"/>
        </w:rPr>
        <w:t xml:space="preserve"> </w:t>
      </w:r>
      <w:r w:rsidRPr="00F71164">
        <w:rPr>
          <w:rFonts w:ascii="Verdana" w:hAnsi="Verdana"/>
          <w:sz w:val="21"/>
          <w:szCs w:val="21"/>
        </w:rPr>
        <w:t xml:space="preserve">All school data must remain within the defined systems to ensure it remains secure, available to all authorised personnel and held within </w:t>
      </w:r>
      <w:r>
        <w:rPr>
          <w:rFonts w:ascii="Verdana" w:hAnsi="Verdana"/>
          <w:sz w:val="21"/>
          <w:szCs w:val="21"/>
        </w:rPr>
        <w:t>our</w:t>
      </w:r>
      <w:r w:rsidRPr="00F71164">
        <w:rPr>
          <w:rFonts w:ascii="Verdana" w:hAnsi="Verdana"/>
          <w:sz w:val="21"/>
          <w:szCs w:val="21"/>
        </w:rPr>
        <w:t xml:space="preserve"> records management system for its full lifecycle</w:t>
      </w:r>
      <w:r>
        <w:rPr>
          <w:rFonts w:ascii="Verdana" w:hAnsi="Verdana"/>
          <w:sz w:val="21"/>
          <w:szCs w:val="21"/>
        </w:rPr>
        <w:t>,</w:t>
      </w:r>
      <w:r w:rsidRPr="00F71164">
        <w:rPr>
          <w:rFonts w:ascii="Verdana" w:hAnsi="Verdana"/>
          <w:sz w:val="21"/>
          <w:szCs w:val="21"/>
        </w:rPr>
        <w:t xml:space="preserve"> including secure destruction in line with </w:t>
      </w:r>
      <w:r>
        <w:rPr>
          <w:rFonts w:ascii="Verdana" w:hAnsi="Verdana"/>
          <w:sz w:val="21"/>
          <w:szCs w:val="21"/>
        </w:rPr>
        <w:t>our</w:t>
      </w:r>
      <w:r w:rsidRPr="00F71164">
        <w:rPr>
          <w:rFonts w:ascii="Verdana" w:hAnsi="Verdana"/>
          <w:sz w:val="21"/>
          <w:szCs w:val="21"/>
        </w:rPr>
        <w:t xml:space="preserve"> retention schedule.  </w:t>
      </w:r>
    </w:p>
    <w:p w14:paraId="30C6D71E" w14:textId="77777777" w:rsidR="00731B22" w:rsidRPr="00F71164" w:rsidRDefault="00731B22" w:rsidP="00731B22">
      <w:pPr>
        <w:rPr>
          <w:rFonts w:ascii="Verdana" w:hAnsi="Verdana"/>
          <w:sz w:val="21"/>
          <w:szCs w:val="21"/>
        </w:rPr>
      </w:pPr>
    </w:p>
    <w:p w14:paraId="57375996" w14:textId="77777777" w:rsidR="00731B22" w:rsidRPr="00F71164" w:rsidRDefault="00731B22" w:rsidP="00731B22">
      <w:pPr>
        <w:rPr>
          <w:rFonts w:ascii="Verdana" w:hAnsi="Verdana"/>
          <w:sz w:val="21"/>
          <w:szCs w:val="21"/>
        </w:rPr>
      </w:pPr>
      <w:r w:rsidRPr="00F71164">
        <w:rPr>
          <w:rFonts w:ascii="Verdana" w:hAnsi="Verdana"/>
          <w:sz w:val="21"/>
          <w:szCs w:val="21"/>
        </w:rPr>
        <w:t>By retaining data within school</w:t>
      </w:r>
      <w:r>
        <w:rPr>
          <w:rFonts w:ascii="Verdana" w:hAnsi="Verdana"/>
          <w:sz w:val="21"/>
          <w:szCs w:val="21"/>
        </w:rPr>
        <w:t>-</w:t>
      </w:r>
      <w:r w:rsidRPr="00F71164">
        <w:rPr>
          <w:rFonts w:ascii="Verdana" w:hAnsi="Verdana"/>
          <w:sz w:val="21"/>
          <w:szCs w:val="21"/>
        </w:rPr>
        <w:t xml:space="preserve">controlled systems, in the event of an individual exercising their rights as detailed in the UK GDPR; particularly with the right to access (Subject Access Request), the searching criteria to meet a request will not require </w:t>
      </w:r>
      <w:r>
        <w:rPr>
          <w:rFonts w:ascii="Verdana" w:hAnsi="Verdana"/>
          <w:sz w:val="21"/>
          <w:szCs w:val="21"/>
        </w:rPr>
        <w:t>users</w:t>
      </w:r>
      <w:r w:rsidRPr="00F71164">
        <w:rPr>
          <w:rFonts w:ascii="Verdana" w:hAnsi="Verdana"/>
          <w:sz w:val="21"/>
          <w:szCs w:val="21"/>
        </w:rPr>
        <w:t xml:space="preserve"> to search their own devices for evidence of personal data that may have been stored.</w:t>
      </w:r>
    </w:p>
    <w:p w14:paraId="0174B879" w14:textId="77777777" w:rsidR="00731B22" w:rsidRPr="00F71164" w:rsidRDefault="00731B22" w:rsidP="00731B22">
      <w:pPr>
        <w:rPr>
          <w:rFonts w:ascii="Verdana" w:hAnsi="Verdana"/>
          <w:sz w:val="21"/>
          <w:szCs w:val="21"/>
        </w:rPr>
      </w:pPr>
    </w:p>
    <w:p w14:paraId="75D5996D" w14:textId="77777777" w:rsidR="00731B22" w:rsidRPr="00120076" w:rsidRDefault="00731B22" w:rsidP="00731B22">
      <w:pPr>
        <w:rPr>
          <w:rFonts w:ascii="Verdana" w:hAnsi="Verdana"/>
          <w:sz w:val="21"/>
          <w:szCs w:val="21"/>
        </w:rPr>
      </w:pPr>
      <w:r w:rsidRPr="00F71164">
        <w:rPr>
          <w:rFonts w:ascii="Verdana" w:hAnsi="Verdana"/>
          <w:sz w:val="21"/>
          <w:szCs w:val="21"/>
        </w:rPr>
        <w:t xml:space="preserve">Printing of any personal data to home printers is strictly forbidden. </w:t>
      </w:r>
      <w:r>
        <w:rPr>
          <w:rFonts w:ascii="Verdana" w:hAnsi="Verdana"/>
          <w:sz w:val="21"/>
          <w:szCs w:val="21"/>
        </w:rPr>
        <w:t xml:space="preserve"> </w:t>
      </w:r>
      <w:r w:rsidRPr="00F71164">
        <w:rPr>
          <w:rFonts w:ascii="Verdana" w:hAnsi="Verdana"/>
          <w:sz w:val="21"/>
          <w:szCs w:val="21"/>
        </w:rPr>
        <w:t>The storage and confidential disposal of paper documents cannot be easily managed and guaranteed when taken off the school site.</w:t>
      </w:r>
    </w:p>
    <w:p w14:paraId="0510C5A7" w14:textId="77777777" w:rsidR="00731B22" w:rsidRDefault="00731B22" w:rsidP="00510073">
      <w:pPr>
        <w:rPr>
          <w:rFonts w:ascii="Verdana" w:hAnsi="Verdana"/>
          <w:sz w:val="21"/>
          <w:szCs w:val="21"/>
        </w:rPr>
      </w:pPr>
    </w:p>
    <w:p w14:paraId="64B18FC7" w14:textId="77777777" w:rsidR="00120076" w:rsidRPr="00970128" w:rsidRDefault="00120076" w:rsidP="00120076">
      <w:pPr>
        <w:pStyle w:val="Veritausubheading"/>
        <w:rPr>
          <w:highlight w:val="yellow"/>
        </w:rPr>
      </w:pPr>
      <w:r w:rsidRPr="00970128">
        <w:t>Device Security</w:t>
      </w:r>
    </w:p>
    <w:p w14:paraId="695EAA73" w14:textId="6365F2DB" w:rsidR="00120076" w:rsidRDefault="00120076" w:rsidP="00510073">
      <w:pPr>
        <w:rPr>
          <w:rFonts w:ascii="Verdana" w:hAnsi="Verdana"/>
          <w:sz w:val="21"/>
          <w:szCs w:val="21"/>
        </w:rPr>
      </w:pPr>
    </w:p>
    <w:p w14:paraId="1F30A42D" w14:textId="77777777" w:rsidR="00120076" w:rsidRPr="00120076" w:rsidRDefault="00120076" w:rsidP="00120076">
      <w:pPr>
        <w:pStyle w:val="Veritaubodytext"/>
        <w:rPr>
          <w:b/>
          <w:bCs/>
          <w:iCs/>
          <w:sz w:val="21"/>
          <w:szCs w:val="21"/>
          <w:lang w:eastAsia="ja-JP"/>
        </w:rPr>
      </w:pPr>
      <w:r w:rsidRPr="00120076">
        <w:rPr>
          <w:b/>
          <w:bCs/>
          <w:iCs/>
          <w:sz w:val="21"/>
          <w:szCs w:val="21"/>
          <w:lang w:eastAsia="ja-JP"/>
        </w:rPr>
        <w:lastRenderedPageBreak/>
        <w:t>Anti-virus and software security patching</w:t>
      </w:r>
    </w:p>
    <w:p w14:paraId="28171ABB" w14:textId="77777777" w:rsidR="00120076" w:rsidRPr="00120076" w:rsidRDefault="00120076" w:rsidP="00120076">
      <w:pPr>
        <w:pStyle w:val="Veritaubodytext"/>
        <w:rPr>
          <w:sz w:val="21"/>
          <w:szCs w:val="21"/>
          <w:lang w:eastAsia="ja-JP"/>
        </w:rPr>
      </w:pPr>
    </w:p>
    <w:p w14:paraId="19693D3F" w14:textId="321589F4" w:rsidR="00120076" w:rsidRPr="00120076" w:rsidRDefault="00120076" w:rsidP="00120076">
      <w:pPr>
        <w:pStyle w:val="Veritaubodytext"/>
        <w:rPr>
          <w:sz w:val="21"/>
          <w:szCs w:val="21"/>
          <w:lang w:eastAsia="ja-JP"/>
        </w:rPr>
      </w:pPr>
      <w:r w:rsidRPr="00120076">
        <w:rPr>
          <w:sz w:val="21"/>
          <w:szCs w:val="21"/>
          <w:lang w:eastAsia="ja-JP"/>
        </w:rPr>
        <w:t xml:space="preserve">The range of devices currently available all present different levels of ability to apply appropriate security and protection to the equipment. </w:t>
      </w:r>
      <w:r>
        <w:rPr>
          <w:sz w:val="21"/>
          <w:szCs w:val="21"/>
          <w:lang w:eastAsia="ja-JP"/>
        </w:rPr>
        <w:t xml:space="preserve"> </w:t>
      </w:r>
      <w:r w:rsidRPr="00120076">
        <w:rPr>
          <w:sz w:val="21"/>
          <w:szCs w:val="21"/>
          <w:lang w:eastAsia="ja-JP"/>
        </w:rPr>
        <w:t xml:space="preserve">It is therefore the responsibility of the </w:t>
      </w:r>
      <w:r>
        <w:rPr>
          <w:sz w:val="21"/>
          <w:szCs w:val="21"/>
          <w:lang w:eastAsia="ja-JP"/>
        </w:rPr>
        <w:t>user</w:t>
      </w:r>
      <w:r w:rsidRPr="00120076">
        <w:rPr>
          <w:sz w:val="21"/>
          <w:szCs w:val="21"/>
          <w:lang w:eastAsia="ja-JP"/>
        </w:rPr>
        <w:t xml:space="preserve"> to ensure that all available protection and security is applied. </w:t>
      </w:r>
      <w:r>
        <w:rPr>
          <w:sz w:val="21"/>
          <w:szCs w:val="21"/>
          <w:lang w:eastAsia="ja-JP"/>
        </w:rPr>
        <w:t xml:space="preserve"> </w:t>
      </w:r>
      <w:r w:rsidRPr="00120076">
        <w:rPr>
          <w:sz w:val="21"/>
          <w:szCs w:val="21"/>
          <w:lang w:eastAsia="ja-JP"/>
        </w:rPr>
        <w:t>Specialist advice should be sought where appropriate.</w:t>
      </w:r>
    </w:p>
    <w:p w14:paraId="755F4E09" w14:textId="77777777" w:rsidR="00120076" w:rsidRPr="00120076" w:rsidRDefault="00120076" w:rsidP="00120076">
      <w:pPr>
        <w:pStyle w:val="Veritaubodytext"/>
        <w:rPr>
          <w:sz w:val="21"/>
          <w:szCs w:val="21"/>
          <w:lang w:eastAsia="ja-JP"/>
        </w:rPr>
      </w:pPr>
    </w:p>
    <w:p w14:paraId="6441994B" w14:textId="72B99BE7" w:rsidR="00120076" w:rsidRPr="00120076" w:rsidRDefault="00120076" w:rsidP="00120076">
      <w:pPr>
        <w:pStyle w:val="Veritaubodytext"/>
        <w:rPr>
          <w:sz w:val="21"/>
          <w:szCs w:val="21"/>
          <w:lang w:eastAsia="ja-JP"/>
        </w:rPr>
      </w:pPr>
      <w:r>
        <w:rPr>
          <w:sz w:val="21"/>
          <w:szCs w:val="21"/>
          <w:lang w:eastAsia="ja-JP"/>
        </w:rPr>
        <w:t>We</w:t>
      </w:r>
      <w:r w:rsidRPr="00120076">
        <w:rPr>
          <w:sz w:val="21"/>
          <w:szCs w:val="21"/>
          <w:lang w:eastAsia="ja-JP"/>
        </w:rPr>
        <w:t xml:space="preserve"> require that any device used for accessing school systems in the </w:t>
      </w:r>
      <w:r>
        <w:rPr>
          <w:sz w:val="21"/>
          <w:szCs w:val="21"/>
          <w:lang w:eastAsia="ja-JP"/>
        </w:rPr>
        <w:t>c</w:t>
      </w:r>
      <w:r w:rsidRPr="00120076">
        <w:rPr>
          <w:sz w:val="21"/>
          <w:szCs w:val="21"/>
          <w:lang w:eastAsia="ja-JP"/>
        </w:rPr>
        <w:t xml:space="preserve">loud must have adequate anti-virus software. </w:t>
      </w:r>
      <w:r>
        <w:rPr>
          <w:sz w:val="21"/>
          <w:szCs w:val="21"/>
          <w:lang w:eastAsia="ja-JP"/>
        </w:rPr>
        <w:t xml:space="preserve"> </w:t>
      </w:r>
      <w:r w:rsidRPr="00120076">
        <w:rPr>
          <w:sz w:val="21"/>
          <w:szCs w:val="21"/>
          <w:lang w:eastAsia="ja-JP"/>
        </w:rPr>
        <w:t xml:space="preserve">The software should be installed, configured and maintained by a suitably qualified or experienced person. </w:t>
      </w:r>
      <w:r>
        <w:rPr>
          <w:sz w:val="21"/>
          <w:szCs w:val="21"/>
          <w:lang w:eastAsia="ja-JP"/>
        </w:rPr>
        <w:t xml:space="preserve"> </w:t>
      </w:r>
      <w:r w:rsidRPr="00120076">
        <w:rPr>
          <w:sz w:val="21"/>
          <w:szCs w:val="21"/>
          <w:lang w:eastAsia="ja-JP"/>
        </w:rPr>
        <w:t>All available updates must be applied in a timely manner.</w:t>
      </w:r>
    </w:p>
    <w:p w14:paraId="43A2ACFC" w14:textId="77777777" w:rsidR="00120076" w:rsidRPr="00120076" w:rsidRDefault="00120076" w:rsidP="00120076">
      <w:pPr>
        <w:pStyle w:val="Veritaubodytext"/>
        <w:rPr>
          <w:sz w:val="21"/>
          <w:szCs w:val="21"/>
          <w:lang w:eastAsia="ja-JP"/>
        </w:rPr>
      </w:pPr>
    </w:p>
    <w:p w14:paraId="52D3181C" w14:textId="651F6817" w:rsidR="00120076" w:rsidRPr="00120076" w:rsidRDefault="00120076" w:rsidP="00120076">
      <w:pPr>
        <w:pStyle w:val="Veritaubodytext"/>
        <w:rPr>
          <w:sz w:val="21"/>
          <w:szCs w:val="21"/>
          <w:lang w:eastAsia="ja-JP"/>
        </w:rPr>
      </w:pPr>
      <w:r w:rsidRPr="00120076">
        <w:rPr>
          <w:sz w:val="21"/>
          <w:szCs w:val="21"/>
          <w:lang w:eastAsia="ja-JP"/>
        </w:rPr>
        <w:t>Out of date software (including operating systems) can provide vulnerabilities that can be exploited by unscrupulous hackers.</w:t>
      </w:r>
      <w:r>
        <w:rPr>
          <w:sz w:val="21"/>
          <w:szCs w:val="21"/>
          <w:lang w:eastAsia="ja-JP"/>
        </w:rPr>
        <w:t xml:space="preserve"> </w:t>
      </w:r>
      <w:r w:rsidRPr="00120076">
        <w:rPr>
          <w:sz w:val="21"/>
          <w:szCs w:val="21"/>
          <w:lang w:eastAsia="ja-JP"/>
        </w:rPr>
        <w:t xml:space="preserve"> All software installed on devices that </w:t>
      </w:r>
      <w:r>
        <w:rPr>
          <w:sz w:val="21"/>
          <w:szCs w:val="21"/>
          <w:lang w:eastAsia="ja-JP"/>
        </w:rPr>
        <w:t>is</w:t>
      </w:r>
      <w:r w:rsidRPr="00120076">
        <w:rPr>
          <w:sz w:val="21"/>
          <w:szCs w:val="21"/>
          <w:lang w:eastAsia="ja-JP"/>
        </w:rPr>
        <w:t xml:space="preserve"> going to be used to access school data must be operating at the most up to date version with all security releases applied.</w:t>
      </w:r>
      <w:r>
        <w:rPr>
          <w:sz w:val="21"/>
          <w:szCs w:val="21"/>
          <w:lang w:eastAsia="ja-JP"/>
        </w:rPr>
        <w:t xml:space="preserve"> </w:t>
      </w:r>
      <w:r w:rsidRPr="00120076">
        <w:rPr>
          <w:sz w:val="21"/>
          <w:szCs w:val="21"/>
          <w:lang w:eastAsia="ja-JP"/>
        </w:rPr>
        <w:t xml:space="preserve"> All software should be configured and maintained by a suitably qualified or experienced person for the full period that they are used to access school data.</w:t>
      </w:r>
    </w:p>
    <w:p w14:paraId="0750DED7" w14:textId="77777777" w:rsidR="00120076" w:rsidRPr="00120076" w:rsidRDefault="00120076" w:rsidP="00120076">
      <w:pPr>
        <w:pStyle w:val="Veritaubodytext"/>
        <w:rPr>
          <w:sz w:val="21"/>
          <w:szCs w:val="21"/>
          <w:lang w:eastAsia="ja-JP"/>
        </w:rPr>
      </w:pPr>
    </w:p>
    <w:p w14:paraId="44818A77" w14:textId="77777777" w:rsidR="00120076" w:rsidRPr="00120076" w:rsidRDefault="00120076" w:rsidP="00120076">
      <w:pPr>
        <w:pStyle w:val="Veritaubodytext"/>
        <w:rPr>
          <w:b/>
          <w:bCs/>
          <w:iCs/>
          <w:sz w:val="21"/>
          <w:szCs w:val="21"/>
          <w:lang w:eastAsia="ja-JP"/>
        </w:rPr>
      </w:pPr>
      <w:r w:rsidRPr="00120076">
        <w:rPr>
          <w:b/>
          <w:bCs/>
          <w:iCs/>
          <w:sz w:val="21"/>
          <w:szCs w:val="21"/>
          <w:lang w:eastAsia="ja-JP"/>
        </w:rPr>
        <w:t>Password/PIN protection</w:t>
      </w:r>
    </w:p>
    <w:p w14:paraId="38A9BF16" w14:textId="77777777" w:rsidR="00120076" w:rsidRPr="00120076" w:rsidRDefault="00120076" w:rsidP="00120076">
      <w:pPr>
        <w:pStyle w:val="Veritaubodytext"/>
        <w:rPr>
          <w:sz w:val="21"/>
          <w:szCs w:val="21"/>
          <w:lang w:eastAsia="ja-JP"/>
        </w:rPr>
      </w:pPr>
    </w:p>
    <w:p w14:paraId="6314903F" w14:textId="44B4A704" w:rsidR="00120076" w:rsidRPr="00120076" w:rsidRDefault="00120076" w:rsidP="00120076">
      <w:pPr>
        <w:pStyle w:val="Veritaubodytext"/>
        <w:rPr>
          <w:sz w:val="21"/>
          <w:szCs w:val="21"/>
          <w:lang w:eastAsia="ja-JP"/>
        </w:rPr>
      </w:pPr>
      <w:r w:rsidRPr="00120076">
        <w:rPr>
          <w:sz w:val="21"/>
          <w:szCs w:val="21"/>
          <w:lang w:eastAsia="ja-JP"/>
        </w:rPr>
        <w:t xml:space="preserve">All devices must be secured by a unique password or security pin to ensure that access to the device is limited to </w:t>
      </w:r>
      <w:r>
        <w:rPr>
          <w:sz w:val="21"/>
          <w:szCs w:val="21"/>
          <w:lang w:eastAsia="ja-JP"/>
        </w:rPr>
        <w:t xml:space="preserve">the </w:t>
      </w:r>
      <w:r w:rsidRPr="00120076">
        <w:rPr>
          <w:sz w:val="21"/>
          <w:szCs w:val="21"/>
          <w:lang w:eastAsia="ja-JP"/>
        </w:rPr>
        <w:t xml:space="preserve">named </w:t>
      </w:r>
      <w:r>
        <w:rPr>
          <w:sz w:val="21"/>
          <w:szCs w:val="21"/>
          <w:lang w:eastAsia="ja-JP"/>
        </w:rPr>
        <w:t>user</w:t>
      </w:r>
      <w:r w:rsidRPr="00120076">
        <w:rPr>
          <w:sz w:val="21"/>
          <w:szCs w:val="21"/>
          <w:lang w:eastAsia="ja-JP"/>
        </w:rPr>
        <w:t xml:space="preserve"> permitted to access the school</w:t>
      </w:r>
      <w:r w:rsidR="007F0907">
        <w:rPr>
          <w:sz w:val="21"/>
          <w:szCs w:val="21"/>
          <w:lang w:eastAsia="ja-JP"/>
        </w:rPr>
        <w:t>’</w:t>
      </w:r>
      <w:r w:rsidRPr="00120076">
        <w:rPr>
          <w:sz w:val="21"/>
          <w:szCs w:val="21"/>
          <w:lang w:eastAsia="ja-JP"/>
        </w:rPr>
        <w:t>s personal data.</w:t>
      </w:r>
      <w:r>
        <w:rPr>
          <w:sz w:val="21"/>
          <w:szCs w:val="21"/>
          <w:lang w:eastAsia="ja-JP"/>
        </w:rPr>
        <w:t xml:space="preserve"> </w:t>
      </w:r>
      <w:r w:rsidRPr="00120076">
        <w:rPr>
          <w:sz w:val="21"/>
          <w:szCs w:val="21"/>
          <w:lang w:eastAsia="ja-JP"/>
        </w:rPr>
        <w:t xml:space="preserve"> Devices that lack the ability to enforce this level of security must not be used </w:t>
      </w:r>
      <w:r>
        <w:rPr>
          <w:sz w:val="21"/>
          <w:szCs w:val="21"/>
          <w:lang w:eastAsia="ja-JP"/>
        </w:rPr>
        <w:t>to</w:t>
      </w:r>
      <w:r w:rsidRPr="00120076">
        <w:rPr>
          <w:sz w:val="21"/>
          <w:szCs w:val="21"/>
          <w:lang w:eastAsia="ja-JP"/>
        </w:rPr>
        <w:t xml:space="preserve"> access school data.</w:t>
      </w:r>
    </w:p>
    <w:p w14:paraId="26EEB840" w14:textId="77777777" w:rsidR="00120076" w:rsidRPr="00120076" w:rsidRDefault="00120076" w:rsidP="00120076">
      <w:pPr>
        <w:pStyle w:val="Veritaubodytext"/>
        <w:rPr>
          <w:sz w:val="21"/>
          <w:szCs w:val="21"/>
          <w:lang w:eastAsia="ja-JP"/>
        </w:rPr>
      </w:pPr>
    </w:p>
    <w:p w14:paraId="2F1F304A" w14:textId="113B33A4" w:rsidR="00120076" w:rsidRPr="00120076" w:rsidRDefault="00120076" w:rsidP="00120076">
      <w:pPr>
        <w:pStyle w:val="Veritaubodytext"/>
        <w:rPr>
          <w:sz w:val="21"/>
          <w:szCs w:val="21"/>
          <w:lang w:eastAsia="ja-JP"/>
        </w:rPr>
      </w:pPr>
      <w:r w:rsidRPr="00120076">
        <w:rPr>
          <w:sz w:val="21"/>
          <w:szCs w:val="21"/>
          <w:lang w:eastAsia="ja-JP"/>
        </w:rPr>
        <w:t xml:space="preserve">Data on personal devices is unlikely to be encrypted, and therefore particularly vulnerable if lost or stolen. </w:t>
      </w:r>
      <w:r w:rsidR="00F71164">
        <w:rPr>
          <w:sz w:val="21"/>
          <w:szCs w:val="21"/>
          <w:lang w:eastAsia="ja-JP"/>
        </w:rPr>
        <w:t xml:space="preserve"> </w:t>
      </w:r>
      <w:r w:rsidR="007F0907">
        <w:rPr>
          <w:sz w:val="21"/>
          <w:szCs w:val="21"/>
          <w:lang w:eastAsia="ja-JP"/>
        </w:rPr>
        <w:t>Having a</w:t>
      </w:r>
      <w:r w:rsidRPr="00120076">
        <w:rPr>
          <w:sz w:val="21"/>
          <w:szCs w:val="21"/>
          <w:lang w:eastAsia="ja-JP"/>
        </w:rPr>
        <w:t xml:space="preserve"> robust password </w:t>
      </w:r>
      <w:r w:rsidR="00731B22">
        <w:rPr>
          <w:sz w:val="21"/>
          <w:szCs w:val="21"/>
          <w:lang w:eastAsia="ja-JP"/>
        </w:rPr>
        <w:t xml:space="preserve">or PIN </w:t>
      </w:r>
      <w:r w:rsidR="007F0907">
        <w:rPr>
          <w:sz w:val="21"/>
          <w:szCs w:val="21"/>
          <w:lang w:eastAsia="ja-JP"/>
        </w:rPr>
        <w:t xml:space="preserve">in place </w:t>
      </w:r>
      <w:r w:rsidRPr="00120076">
        <w:rPr>
          <w:sz w:val="21"/>
          <w:szCs w:val="21"/>
          <w:lang w:eastAsia="ja-JP"/>
        </w:rPr>
        <w:t>provide</w:t>
      </w:r>
      <w:r w:rsidR="007F0907">
        <w:rPr>
          <w:sz w:val="21"/>
          <w:szCs w:val="21"/>
          <w:lang w:eastAsia="ja-JP"/>
        </w:rPr>
        <w:t>s</w:t>
      </w:r>
      <w:r w:rsidRPr="00120076">
        <w:rPr>
          <w:sz w:val="21"/>
          <w:szCs w:val="21"/>
          <w:lang w:eastAsia="ja-JP"/>
        </w:rPr>
        <w:t xml:space="preserve"> an additional layer of protection.</w:t>
      </w:r>
    </w:p>
    <w:p w14:paraId="5A8C53D5" w14:textId="77777777" w:rsidR="00120076" w:rsidRPr="00120076" w:rsidRDefault="00120076" w:rsidP="00120076">
      <w:pPr>
        <w:pStyle w:val="Veritaubodytext"/>
        <w:rPr>
          <w:sz w:val="21"/>
          <w:szCs w:val="21"/>
          <w:lang w:eastAsia="ja-JP"/>
        </w:rPr>
      </w:pPr>
    </w:p>
    <w:p w14:paraId="5479011F" w14:textId="1ED2399B" w:rsidR="00120076" w:rsidRPr="00F71164" w:rsidRDefault="00120076" w:rsidP="00120076">
      <w:pPr>
        <w:pStyle w:val="Veritaubodytext"/>
        <w:rPr>
          <w:b/>
          <w:bCs/>
          <w:iCs/>
          <w:sz w:val="21"/>
          <w:szCs w:val="21"/>
          <w:lang w:eastAsia="ja-JP"/>
        </w:rPr>
      </w:pPr>
      <w:r w:rsidRPr="00F71164">
        <w:rPr>
          <w:b/>
          <w:bCs/>
          <w:iCs/>
          <w:sz w:val="21"/>
          <w:szCs w:val="21"/>
          <w:lang w:eastAsia="ja-JP"/>
        </w:rPr>
        <w:t>Personal app</w:t>
      </w:r>
      <w:r w:rsidR="007F0907">
        <w:rPr>
          <w:b/>
          <w:bCs/>
          <w:iCs/>
          <w:sz w:val="21"/>
          <w:szCs w:val="21"/>
          <w:lang w:eastAsia="ja-JP"/>
        </w:rPr>
        <w:t>lication</w:t>
      </w:r>
      <w:r w:rsidRPr="00F71164">
        <w:rPr>
          <w:b/>
          <w:bCs/>
          <w:iCs/>
          <w:sz w:val="21"/>
          <w:szCs w:val="21"/>
          <w:lang w:eastAsia="ja-JP"/>
        </w:rPr>
        <w:t>s</w:t>
      </w:r>
      <w:r w:rsidR="007F0907">
        <w:rPr>
          <w:b/>
          <w:bCs/>
          <w:iCs/>
          <w:sz w:val="21"/>
          <w:szCs w:val="21"/>
          <w:lang w:eastAsia="ja-JP"/>
        </w:rPr>
        <w:t xml:space="preserve"> (apps)</w:t>
      </w:r>
    </w:p>
    <w:p w14:paraId="412CEDEF" w14:textId="77777777" w:rsidR="00120076" w:rsidRPr="00120076" w:rsidRDefault="00120076" w:rsidP="00120076">
      <w:pPr>
        <w:pStyle w:val="Veritaubodytext"/>
        <w:rPr>
          <w:sz w:val="21"/>
          <w:szCs w:val="21"/>
          <w:lang w:eastAsia="ja-JP"/>
        </w:rPr>
      </w:pPr>
    </w:p>
    <w:p w14:paraId="73B0C456" w14:textId="2738C5F7" w:rsidR="00120076" w:rsidRPr="00120076" w:rsidRDefault="007F0907" w:rsidP="00120076">
      <w:pPr>
        <w:pStyle w:val="Veritaubodytext"/>
        <w:rPr>
          <w:sz w:val="21"/>
          <w:szCs w:val="21"/>
          <w:lang w:eastAsia="ja-JP"/>
        </w:rPr>
      </w:pPr>
      <w:r>
        <w:rPr>
          <w:sz w:val="21"/>
          <w:szCs w:val="21"/>
          <w:lang w:eastAsia="ja-JP"/>
        </w:rPr>
        <w:t>Users</w:t>
      </w:r>
      <w:r w:rsidR="00120076" w:rsidRPr="00120076">
        <w:rPr>
          <w:sz w:val="21"/>
          <w:szCs w:val="21"/>
          <w:lang w:eastAsia="ja-JP"/>
        </w:rPr>
        <w:t xml:space="preserve"> are asked to be mindful of the apps installed on personal devices that </w:t>
      </w:r>
      <w:r>
        <w:rPr>
          <w:sz w:val="21"/>
          <w:szCs w:val="21"/>
          <w:lang w:eastAsia="ja-JP"/>
        </w:rPr>
        <w:t>are</w:t>
      </w:r>
      <w:r w:rsidR="00120076" w:rsidRPr="00120076">
        <w:rPr>
          <w:sz w:val="21"/>
          <w:szCs w:val="21"/>
          <w:lang w:eastAsia="ja-JP"/>
        </w:rPr>
        <w:t xml:space="preserve"> use</w:t>
      </w:r>
      <w:r>
        <w:rPr>
          <w:sz w:val="21"/>
          <w:szCs w:val="21"/>
          <w:lang w:eastAsia="ja-JP"/>
        </w:rPr>
        <w:t>d</w:t>
      </w:r>
      <w:r w:rsidR="00120076" w:rsidRPr="00120076">
        <w:rPr>
          <w:sz w:val="21"/>
          <w:szCs w:val="21"/>
          <w:lang w:eastAsia="ja-JP"/>
        </w:rPr>
        <w:t xml:space="preserve"> to access school data. </w:t>
      </w:r>
      <w:r w:rsidR="00F71164">
        <w:rPr>
          <w:sz w:val="21"/>
          <w:szCs w:val="21"/>
          <w:lang w:eastAsia="ja-JP"/>
        </w:rPr>
        <w:t xml:space="preserve"> </w:t>
      </w:r>
      <w:r w:rsidR="00120076" w:rsidRPr="00120076">
        <w:rPr>
          <w:sz w:val="21"/>
          <w:szCs w:val="21"/>
          <w:lang w:eastAsia="ja-JP"/>
        </w:rPr>
        <w:t xml:space="preserve">Some of these apps may have enhanced privileges and tracking within them that monitor use of the device and other items that are being accessed. </w:t>
      </w:r>
      <w:r w:rsidR="00F71164">
        <w:rPr>
          <w:sz w:val="21"/>
          <w:szCs w:val="21"/>
          <w:lang w:eastAsia="ja-JP"/>
        </w:rPr>
        <w:t xml:space="preserve"> </w:t>
      </w:r>
      <w:r w:rsidR="00120076" w:rsidRPr="00120076">
        <w:rPr>
          <w:sz w:val="21"/>
          <w:szCs w:val="21"/>
          <w:lang w:eastAsia="ja-JP"/>
        </w:rPr>
        <w:t>This should be detailed in the app</w:t>
      </w:r>
      <w:r w:rsidR="00F71164">
        <w:rPr>
          <w:sz w:val="21"/>
          <w:szCs w:val="21"/>
          <w:lang w:eastAsia="ja-JP"/>
        </w:rPr>
        <w:t>lication’</w:t>
      </w:r>
      <w:r w:rsidR="00120076" w:rsidRPr="00120076">
        <w:rPr>
          <w:sz w:val="21"/>
          <w:szCs w:val="21"/>
          <w:lang w:eastAsia="ja-JP"/>
        </w:rPr>
        <w:t xml:space="preserve">s terms and conditions and the </w:t>
      </w:r>
      <w:r w:rsidR="00F71164">
        <w:rPr>
          <w:sz w:val="21"/>
          <w:szCs w:val="21"/>
          <w:lang w:eastAsia="ja-JP"/>
        </w:rPr>
        <w:t>user</w:t>
      </w:r>
      <w:r w:rsidR="00120076" w:rsidRPr="00120076">
        <w:rPr>
          <w:sz w:val="21"/>
          <w:szCs w:val="21"/>
          <w:lang w:eastAsia="ja-JP"/>
        </w:rPr>
        <w:t xml:space="preserve"> should seek assurance that this risk is being </w:t>
      </w:r>
      <w:r>
        <w:rPr>
          <w:sz w:val="21"/>
          <w:szCs w:val="21"/>
          <w:lang w:eastAsia="ja-JP"/>
        </w:rPr>
        <w:t xml:space="preserve">effectively </w:t>
      </w:r>
      <w:r w:rsidR="00120076" w:rsidRPr="00120076">
        <w:rPr>
          <w:sz w:val="21"/>
          <w:szCs w:val="21"/>
          <w:lang w:eastAsia="ja-JP"/>
        </w:rPr>
        <w:t xml:space="preserve">managed. </w:t>
      </w:r>
    </w:p>
    <w:p w14:paraId="5F690144" w14:textId="77777777" w:rsidR="00120076" w:rsidRPr="00120076" w:rsidRDefault="00120076" w:rsidP="00120076">
      <w:pPr>
        <w:pStyle w:val="Veritaubodytext"/>
        <w:rPr>
          <w:sz w:val="21"/>
          <w:szCs w:val="21"/>
          <w:lang w:eastAsia="ja-JP"/>
        </w:rPr>
      </w:pPr>
    </w:p>
    <w:p w14:paraId="5A626871" w14:textId="77777777" w:rsidR="00120076" w:rsidRPr="00F71164" w:rsidRDefault="00120076" w:rsidP="00120076">
      <w:pPr>
        <w:pStyle w:val="Veritaubodytext"/>
        <w:rPr>
          <w:b/>
          <w:bCs/>
          <w:iCs/>
          <w:sz w:val="21"/>
          <w:szCs w:val="21"/>
          <w:lang w:eastAsia="ja-JP"/>
        </w:rPr>
      </w:pPr>
      <w:r w:rsidRPr="00F71164">
        <w:rPr>
          <w:b/>
          <w:bCs/>
          <w:iCs/>
          <w:sz w:val="21"/>
          <w:szCs w:val="21"/>
          <w:lang w:eastAsia="ja-JP"/>
        </w:rPr>
        <w:t>Equipment disposal</w:t>
      </w:r>
    </w:p>
    <w:p w14:paraId="0C4D8F9F" w14:textId="77777777" w:rsidR="00120076" w:rsidRPr="00120076" w:rsidRDefault="00120076" w:rsidP="00120076">
      <w:pPr>
        <w:pStyle w:val="Veritaubodytext"/>
        <w:rPr>
          <w:sz w:val="21"/>
          <w:szCs w:val="21"/>
          <w:lang w:eastAsia="ja-JP"/>
        </w:rPr>
      </w:pPr>
    </w:p>
    <w:p w14:paraId="168B6EB4" w14:textId="339272EF" w:rsidR="00120076" w:rsidRPr="00120076" w:rsidRDefault="00120076" w:rsidP="00120076">
      <w:pPr>
        <w:pStyle w:val="Veritaubodytext"/>
        <w:rPr>
          <w:sz w:val="21"/>
          <w:szCs w:val="21"/>
          <w:lang w:eastAsia="ja-JP"/>
        </w:rPr>
      </w:pPr>
      <w:r w:rsidRPr="00120076">
        <w:rPr>
          <w:sz w:val="21"/>
          <w:szCs w:val="21"/>
          <w:lang w:eastAsia="ja-JP"/>
        </w:rPr>
        <w:t xml:space="preserve">When a device being used to access school information is disposed of, it is the responsibility of the </w:t>
      </w:r>
      <w:r w:rsidR="00F71164">
        <w:rPr>
          <w:sz w:val="21"/>
          <w:szCs w:val="21"/>
          <w:lang w:eastAsia="ja-JP"/>
        </w:rPr>
        <w:t>user</w:t>
      </w:r>
      <w:r w:rsidRPr="00120076">
        <w:rPr>
          <w:sz w:val="21"/>
          <w:szCs w:val="21"/>
          <w:lang w:eastAsia="ja-JP"/>
        </w:rPr>
        <w:t xml:space="preserve"> to ensure that no records or </w:t>
      </w:r>
      <w:r w:rsidR="00731B22">
        <w:rPr>
          <w:sz w:val="21"/>
          <w:szCs w:val="21"/>
          <w:lang w:eastAsia="ja-JP"/>
        </w:rPr>
        <w:t xml:space="preserve">school </w:t>
      </w:r>
      <w:r w:rsidRPr="00120076">
        <w:rPr>
          <w:sz w:val="21"/>
          <w:szCs w:val="21"/>
          <w:lang w:eastAsia="ja-JP"/>
        </w:rPr>
        <w:t>data have found their way onto the device, either accidently or for a temporary purpose</w:t>
      </w:r>
      <w:r w:rsidRPr="00120076">
        <w:rPr>
          <w:color w:val="7030A0"/>
          <w:sz w:val="21"/>
          <w:szCs w:val="21"/>
          <w:lang w:eastAsia="ja-JP"/>
        </w:rPr>
        <w:t xml:space="preserve">, </w:t>
      </w:r>
      <w:r w:rsidRPr="00120076">
        <w:rPr>
          <w:sz w:val="21"/>
          <w:szCs w:val="21"/>
          <w:lang w:eastAsia="ja-JP"/>
        </w:rPr>
        <w:t xml:space="preserve">prior to surrendering it as a part of an upgrade process, at point of resell or for permanent disposal through the WEEE </w:t>
      </w:r>
      <w:r w:rsidRPr="00120076">
        <w:rPr>
          <w:sz w:val="21"/>
          <w:szCs w:val="21"/>
        </w:rPr>
        <w:t>(Waste Electronic and Electrical)</w:t>
      </w:r>
      <w:r w:rsidRPr="00120076">
        <w:rPr>
          <w:sz w:val="21"/>
          <w:szCs w:val="21"/>
          <w:lang w:eastAsia="ja-JP"/>
        </w:rPr>
        <w:t xml:space="preserve"> process. </w:t>
      </w:r>
      <w:r w:rsidR="00F71164">
        <w:rPr>
          <w:sz w:val="21"/>
          <w:szCs w:val="21"/>
          <w:lang w:eastAsia="ja-JP"/>
        </w:rPr>
        <w:t xml:space="preserve"> </w:t>
      </w:r>
      <w:r w:rsidRPr="00120076">
        <w:rPr>
          <w:sz w:val="21"/>
          <w:szCs w:val="21"/>
          <w:lang w:eastAsia="ja-JP"/>
        </w:rPr>
        <w:t>Specialist advice should be sought where appropriate.</w:t>
      </w:r>
    </w:p>
    <w:p w14:paraId="7E229BBF" w14:textId="77777777" w:rsidR="00120076" w:rsidRPr="00120076" w:rsidRDefault="00120076" w:rsidP="00120076">
      <w:pPr>
        <w:pStyle w:val="Veritaubodytext"/>
        <w:rPr>
          <w:sz w:val="21"/>
          <w:szCs w:val="21"/>
          <w:lang w:eastAsia="ja-JP"/>
        </w:rPr>
      </w:pPr>
    </w:p>
    <w:p w14:paraId="10BDDC9C" w14:textId="77777777" w:rsidR="00120076" w:rsidRPr="00F71164" w:rsidRDefault="00120076" w:rsidP="00120076">
      <w:pPr>
        <w:pStyle w:val="Veritaubodytext"/>
        <w:rPr>
          <w:b/>
          <w:bCs/>
          <w:iCs/>
          <w:sz w:val="21"/>
          <w:szCs w:val="21"/>
          <w:lang w:eastAsia="ja-JP"/>
        </w:rPr>
      </w:pPr>
      <w:r w:rsidRPr="00F71164">
        <w:rPr>
          <w:b/>
          <w:bCs/>
          <w:iCs/>
          <w:sz w:val="21"/>
          <w:szCs w:val="21"/>
          <w:lang w:eastAsia="ja-JP"/>
        </w:rPr>
        <w:t>Physical security</w:t>
      </w:r>
    </w:p>
    <w:p w14:paraId="5EC507A4" w14:textId="77777777" w:rsidR="00120076" w:rsidRPr="00120076" w:rsidRDefault="00120076" w:rsidP="00120076">
      <w:pPr>
        <w:pStyle w:val="Veritaubodytext"/>
        <w:rPr>
          <w:sz w:val="21"/>
          <w:szCs w:val="21"/>
          <w:lang w:eastAsia="ja-JP"/>
        </w:rPr>
      </w:pPr>
    </w:p>
    <w:p w14:paraId="47C2F68B" w14:textId="01680E0C" w:rsidR="00120076" w:rsidRPr="00120076" w:rsidRDefault="007F0907" w:rsidP="00120076">
      <w:pPr>
        <w:pStyle w:val="Veritaubodytext"/>
        <w:rPr>
          <w:sz w:val="21"/>
          <w:szCs w:val="21"/>
          <w:lang w:eastAsia="ja-JP"/>
        </w:rPr>
      </w:pPr>
      <w:r>
        <w:rPr>
          <w:sz w:val="21"/>
          <w:szCs w:val="21"/>
          <w:lang w:eastAsia="ja-JP"/>
        </w:rPr>
        <w:t>Users</w:t>
      </w:r>
      <w:r w:rsidR="00120076" w:rsidRPr="00120076">
        <w:rPr>
          <w:sz w:val="21"/>
          <w:szCs w:val="21"/>
          <w:lang w:eastAsia="ja-JP"/>
        </w:rPr>
        <w:t xml:space="preserve"> should ensure any device used to access school data is kept </w:t>
      </w:r>
      <w:r>
        <w:rPr>
          <w:sz w:val="21"/>
          <w:szCs w:val="21"/>
          <w:lang w:eastAsia="ja-JP"/>
        </w:rPr>
        <w:t>safe and secured</w:t>
      </w:r>
      <w:r w:rsidR="00120076" w:rsidRPr="00120076">
        <w:rPr>
          <w:sz w:val="21"/>
          <w:szCs w:val="21"/>
          <w:lang w:eastAsia="ja-JP"/>
        </w:rPr>
        <w:t xml:space="preserve"> to prevent theft or damage. </w:t>
      </w:r>
      <w:r w:rsidR="00F71164">
        <w:rPr>
          <w:sz w:val="21"/>
          <w:szCs w:val="21"/>
          <w:lang w:eastAsia="ja-JP"/>
        </w:rPr>
        <w:t xml:space="preserve"> </w:t>
      </w:r>
      <w:r w:rsidR="00120076" w:rsidRPr="00120076">
        <w:rPr>
          <w:sz w:val="21"/>
          <w:szCs w:val="21"/>
          <w:lang w:eastAsia="ja-JP"/>
        </w:rPr>
        <w:t>This includes actions such as not leaving devices overnight in cars, unattended in public spaces,</w:t>
      </w:r>
      <w:r>
        <w:rPr>
          <w:sz w:val="21"/>
          <w:szCs w:val="21"/>
          <w:lang w:eastAsia="ja-JP"/>
        </w:rPr>
        <w:t xml:space="preserve"> or</w:t>
      </w:r>
      <w:r w:rsidR="00120076" w:rsidRPr="00120076">
        <w:rPr>
          <w:sz w:val="21"/>
          <w:szCs w:val="21"/>
          <w:lang w:eastAsia="ja-JP"/>
        </w:rPr>
        <w:t xml:space="preserve"> transported without sufficient protection to prevent accidental damage.</w:t>
      </w:r>
    </w:p>
    <w:p w14:paraId="5922AC79" w14:textId="67EB526E" w:rsidR="00120076" w:rsidRDefault="00120076" w:rsidP="00510073">
      <w:pPr>
        <w:rPr>
          <w:rFonts w:ascii="Verdana" w:hAnsi="Verdana"/>
          <w:sz w:val="21"/>
          <w:szCs w:val="21"/>
        </w:rPr>
      </w:pPr>
    </w:p>
    <w:p w14:paraId="07B0371E" w14:textId="77777777" w:rsidR="00F71164" w:rsidRPr="00F71164" w:rsidRDefault="00F71164" w:rsidP="00F71164">
      <w:pPr>
        <w:pStyle w:val="Veritausubheading"/>
      </w:pPr>
      <w:r w:rsidRPr="00F71164">
        <w:t>System and Accounts Security</w:t>
      </w:r>
    </w:p>
    <w:p w14:paraId="0E3F286F" w14:textId="77777777" w:rsidR="00F71164" w:rsidRPr="00F71164" w:rsidRDefault="00F71164" w:rsidP="00F71164">
      <w:pPr>
        <w:rPr>
          <w:rFonts w:ascii="Verdana" w:hAnsi="Verdana"/>
          <w:sz w:val="21"/>
          <w:szCs w:val="21"/>
        </w:rPr>
      </w:pPr>
    </w:p>
    <w:p w14:paraId="27FED616" w14:textId="23904AFD" w:rsidR="00F71164" w:rsidRPr="00F71164" w:rsidRDefault="00F71164" w:rsidP="00F71164">
      <w:pPr>
        <w:rPr>
          <w:rFonts w:ascii="Verdana" w:hAnsi="Verdana"/>
          <w:sz w:val="21"/>
          <w:szCs w:val="21"/>
        </w:rPr>
      </w:pPr>
      <w:r w:rsidRPr="00F71164">
        <w:rPr>
          <w:rFonts w:ascii="Verdana" w:hAnsi="Verdana"/>
          <w:sz w:val="21"/>
          <w:szCs w:val="21"/>
        </w:rPr>
        <w:lastRenderedPageBreak/>
        <w:t xml:space="preserve">When accessing data held in the </w:t>
      </w:r>
      <w:r>
        <w:rPr>
          <w:rFonts w:ascii="Verdana" w:hAnsi="Verdana"/>
          <w:sz w:val="21"/>
          <w:szCs w:val="21"/>
        </w:rPr>
        <w:t>c</w:t>
      </w:r>
      <w:r w:rsidRPr="00F71164">
        <w:rPr>
          <w:rFonts w:ascii="Verdana" w:hAnsi="Verdana"/>
          <w:sz w:val="21"/>
          <w:szCs w:val="21"/>
        </w:rPr>
        <w:t xml:space="preserve">loud via an internet connection (e.g. Microsoft 365), </w:t>
      </w:r>
      <w:r w:rsidR="007F0907">
        <w:rPr>
          <w:rFonts w:ascii="Verdana" w:hAnsi="Verdana"/>
          <w:sz w:val="21"/>
          <w:szCs w:val="21"/>
        </w:rPr>
        <w:t>users</w:t>
      </w:r>
      <w:r w:rsidRPr="00F71164">
        <w:rPr>
          <w:rFonts w:ascii="Verdana" w:hAnsi="Verdana"/>
          <w:sz w:val="21"/>
          <w:szCs w:val="21"/>
        </w:rPr>
        <w:t xml:space="preserve"> must ensure that their account is closed when not in use b</w:t>
      </w:r>
      <w:r>
        <w:rPr>
          <w:rFonts w:ascii="Verdana" w:hAnsi="Verdana"/>
          <w:sz w:val="21"/>
          <w:szCs w:val="21"/>
        </w:rPr>
        <w:t>y</w:t>
      </w:r>
      <w:r w:rsidRPr="00F71164">
        <w:rPr>
          <w:rFonts w:ascii="Verdana" w:hAnsi="Verdana"/>
          <w:sz w:val="21"/>
          <w:szCs w:val="21"/>
        </w:rPr>
        <w:t xml:space="preserve"> logging out of the system. </w:t>
      </w:r>
      <w:r>
        <w:rPr>
          <w:rFonts w:ascii="Verdana" w:hAnsi="Verdana"/>
          <w:sz w:val="21"/>
          <w:szCs w:val="21"/>
        </w:rPr>
        <w:t xml:space="preserve"> </w:t>
      </w:r>
      <w:r w:rsidRPr="00F71164">
        <w:rPr>
          <w:rFonts w:ascii="Verdana" w:hAnsi="Verdana"/>
          <w:sz w:val="21"/>
          <w:szCs w:val="21"/>
        </w:rPr>
        <w:t xml:space="preserve">It is not permitted for </w:t>
      </w:r>
      <w:r w:rsidR="007F0907">
        <w:rPr>
          <w:rFonts w:ascii="Verdana" w:hAnsi="Verdana"/>
          <w:sz w:val="21"/>
          <w:szCs w:val="21"/>
        </w:rPr>
        <w:t>accounts to be left open when not in use, if accessing school systems.</w:t>
      </w:r>
    </w:p>
    <w:p w14:paraId="7667C076" w14:textId="77777777" w:rsidR="00F71164" w:rsidRPr="00F71164" w:rsidRDefault="00F71164" w:rsidP="00F71164">
      <w:pPr>
        <w:rPr>
          <w:rFonts w:ascii="Verdana" w:hAnsi="Verdana"/>
          <w:sz w:val="21"/>
          <w:szCs w:val="21"/>
        </w:rPr>
      </w:pPr>
    </w:p>
    <w:p w14:paraId="054F7119" w14:textId="623E36B2" w:rsidR="00F71164" w:rsidRPr="00F71164" w:rsidRDefault="00F71164" w:rsidP="00F71164">
      <w:pPr>
        <w:rPr>
          <w:rFonts w:ascii="Verdana" w:hAnsi="Verdana"/>
          <w:sz w:val="21"/>
          <w:szCs w:val="21"/>
        </w:rPr>
      </w:pPr>
      <w:r>
        <w:rPr>
          <w:rFonts w:ascii="Verdana" w:hAnsi="Verdana"/>
          <w:sz w:val="21"/>
          <w:szCs w:val="21"/>
        </w:rPr>
        <w:t>Users</w:t>
      </w:r>
      <w:r w:rsidRPr="00F71164">
        <w:rPr>
          <w:rFonts w:ascii="Verdana" w:hAnsi="Verdana"/>
          <w:sz w:val="21"/>
          <w:szCs w:val="21"/>
        </w:rPr>
        <w:t xml:space="preserve"> are responsible for ensuring any internet connection used to access school data </w:t>
      </w:r>
      <w:r w:rsidR="007F0907">
        <w:rPr>
          <w:rFonts w:ascii="Verdana" w:hAnsi="Verdana"/>
          <w:sz w:val="21"/>
          <w:szCs w:val="21"/>
        </w:rPr>
        <w:t>is secured</w:t>
      </w:r>
      <w:r w:rsidRPr="00F71164">
        <w:rPr>
          <w:rFonts w:ascii="Verdana" w:hAnsi="Verdana"/>
          <w:sz w:val="21"/>
          <w:szCs w:val="21"/>
        </w:rPr>
        <w:t xml:space="preserve"> </w:t>
      </w:r>
      <w:proofErr w:type="gramStart"/>
      <w:r w:rsidRPr="00F71164">
        <w:rPr>
          <w:rFonts w:ascii="Verdana" w:hAnsi="Verdana"/>
          <w:sz w:val="21"/>
          <w:szCs w:val="21"/>
        </w:rPr>
        <w:t>through the use of</w:t>
      </w:r>
      <w:proofErr w:type="gramEnd"/>
      <w:r w:rsidRPr="00F71164">
        <w:rPr>
          <w:rFonts w:ascii="Verdana" w:hAnsi="Verdana"/>
          <w:sz w:val="21"/>
          <w:szCs w:val="21"/>
        </w:rPr>
        <w:t xml:space="preserve"> access controls</w:t>
      </w:r>
      <w:r w:rsidR="007F0907">
        <w:rPr>
          <w:rFonts w:ascii="Verdana" w:hAnsi="Verdana"/>
          <w:sz w:val="21"/>
          <w:szCs w:val="21"/>
        </w:rPr>
        <w:t xml:space="preserve">, such as using </w:t>
      </w:r>
      <w:r w:rsidRPr="00F71164">
        <w:rPr>
          <w:rFonts w:ascii="Verdana" w:hAnsi="Verdana"/>
          <w:sz w:val="21"/>
          <w:szCs w:val="21"/>
        </w:rPr>
        <w:t xml:space="preserve">a </w:t>
      </w:r>
      <w:r w:rsidR="007F0907">
        <w:rPr>
          <w:rFonts w:ascii="Verdana" w:hAnsi="Verdana"/>
          <w:sz w:val="21"/>
          <w:szCs w:val="21"/>
        </w:rPr>
        <w:t>designated</w:t>
      </w:r>
      <w:r w:rsidRPr="00F71164">
        <w:rPr>
          <w:rFonts w:ascii="Verdana" w:hAnsi="Verdana"/>
          <w:sz w:val="21"/>
          <w:szCs w:val="21"/>
        </w:rPr>
        <w:t xml:space="preserve"> username and password.</w:t>
      </w:r>
      <w:r>
        <w:rPr>
          <w:rFonts w:ascii="Verdana" w:hAnsi="Verdana"/>
          <w:sz w:val="21"/>
          <w:szCs w:val="21"/>
        </w:rPr>
        <w:t xml:space="preserve"> </w:t>
      </w:r>
      <w:r w:rsidRPr="00F71164">
        <w:rPr>
          <w:rFonts w:ascii="Verdana" w:hAnsi="Verdana"/>
          <w:sz w:val="21"/>
          <w:szCs w:val="21"/>
        </w:rPr>
        <w:t xml:space="preserve"> Unsecured network connections (Wi-Fi or hot spots) must not be used, and devices must be configured to prevent automatic connection to unknown networks (e.g. cafes, shopping centres, library etc.).</w:t>
      </w:r>
    </w:p>
    <w:p w14:paraId="53B273DE" w14:textId="3FB08B2E" w:rsidR="00F71164" w:rsidRDefault="00F71164" w:rsidP="00F71164">
      <w:pPr>
        <w:rPr>
          <w:rFonts w:ascii="Verdana" w:hAnsi="Verdana"/>
          <w:sz w:val="21"/>
          <w:szCs w:val="21"/>
        </w:rPr>
      </w:pPr>
    </w:p>
    <w:p w14:paraId="722F50AE" w14:textId="77777777" w:rsidR="00731B22" w:rsidRPr="00AA131E" w:rsidRDefault="00731B22" w:rsidP="00731B22">
      <w:pPr>
        <w:pStyle w:val="Veritausubheading"/>
      </w:pPr>
      <w:r w:rsidRPr="00AA131E">
        <w:t>Data Breaches</w:t>
      </w:r>
    </w:p>
    <w:p w14:paraId="1C3711A8" w14:textId="77777777" w:rsidR="00731B22" w:rsidRDefault="00731B22" w:rsidP="00731B22">
      <w:pPr>
        <w:rPr>
          <w:sz w:val="20"/>
        </w:rPr>
      </w:pPr>
    </w:p>
    <w:p w14:paraId="346BFB7F" w14:textId="199610BB" w:rsidR="00FE0226" w:rsidRDefault="00731B22" w:rsidP="00731B22">
      <w:pPr>
        <w:pStyle w:val="Veritaubodytext"/>
        <w:rPr>
          <w:sz w:val="21"/>
          <w:szCs w:val="21"/>
        </w:rPr>
      </w:pPr>
      <w:r w:rsidRPr="00FE0226">
        <w:rPr>
          <w:sz w:val="21"/>
          <w:szCs w:val="21"/>
        </w:rPr>
        <w:t xml:space="preserve">In the event of a data breach </w:t>
      </w:r>
      <w:r w:rsidR="00FE0226">
        <w:rPr>
          <w:sz w:val="21"/>
          <w:szCs w:val="21"/>
        </w:rPr>
        <w:t>users</w:t>
      </w:r>
      <w:r w:rsidRPr="00FE0226">
        <w:rPr>
          <w:sz w:val="21"/>
          <w:szCs w:val="21"/>
        </w:rPr>
        <w:t xml:space="preserve"> must follow the process detailed in </w:t>
      </w:r>
      <w:r w:rsidR="00FE0226">
        <w:rPr>
          <w:sz w:val="21"/>
          <w:szCs w:val="21"/>
        </w:rPr>
        <w:t>the Information Security policy and report any suspected breach immediately</w:t>
      </w:r>
      <w:r w:rsidRPr="00FE0226">
        <w:rPr>
          <w:sz w:val="21"/>
          <w:szCs w:val="21"/>
        </w:rPr>
        <w:t xml:space="preserve">. </w:t>
      </w:r>
      <w:r w:rsidR="00FE0226">
        <w:rPr>
          <w:sz w:val="21"/>
          <w:szCs w:val="21"/>
        </w:rPr>
        <w:t xml:space="preserve"> </w:t>
      </w:r>
    </w:p>
    <w:p w14:paraId="551C3152" w14:textId="77777777" w:rsidR="00FE0226" w:rsidRDefault="00FE0226" w:rsidP="00731B22">
      <w:pPr>
        <w:pStyle w:val="Veritaubodytext"/>
        <w:rPr>
          <w:sz w:val="21"/>
          <w:szCs w:val="21"/>
        </w:rPr>
      </w:pPr>
    </w:p>
    <w:p w14:paraId="07AD29FC" w14:textId="53ABA69B" w:rsidR="00731B22" w:rsidRPr="00FE0226" w:rsidRDefault="00FE0226" w:rsidP="00731B22">
      <w:pPr>
        <w:pStyle w:val="Veritaubodytext"/>
        <w:rPr>
          <w:sz w:val="21"/>
          <w:szCs w:val="21"/>
        </w:rPr>
      </w:pPr>
      <w:r>
        <w:rPr>
          <w:sz w:val="21"/>
          <w:szCs w:val="21"/>
        </w:rPr>
        <w:t>Users are asked to be mindful of the following situations in which the risk of a data breach increases:</w:t>
      </w:r>
    </w:p>
    <w:p w14:paraId="193054C2" w14:textId="77777777" w:rsidR="00731B22" w:rsidRPr="00FE0226" w:rsidRDefault="00731B22" w:rsidP="00731B22">
      <w:pPr>
        <w:rPr>
          <w:sz w:val="21"/>
          <w:szCs w:val="21"/>
        </w:rPr>
      </w:pPr>
    </w:p>
    <w:p w14:paraId="6E305065" w14:textId="35FC308A" w:rsidR="00731B22" w:rsidRPr="00FE0226" w:rsidRDefault="00FE0226" w:rsidP="00731B22">
      <w:pPr>
        <w:pStyle w:val="Veritaubodytext"/>
        <w:numPr>
          <w:ilvl w:val="0"/>
          <w:numId w:val="11"/>
        </w:numPr>
        <w:rPr>
          <w:sz w:val="21"/>
          <w:szCs w:val="21"/>
        </w:rPr>
      </w:pPr>
      <w:r>
        <w:rPr>
          <w:sz w:val="21"/>
          <w:szCs w:val="21"/>
        </w:rPr>
        <w:t>Systems are not shut down appropriately when not in use, leading to unauthorised access of school data.</w:t>
      </w:r>
    </w:p>
    <w:p w14:paraId="4E891C31" w14:textId="580EF6F7" w:rsidR="00731B22" w:rsidRPr="00FE0226" w:rsidRDefault="00731B22" w:rsidP="00731B22">
      <w:pPr>
        <w:pStyle w:val="Veritaubodytext"/>
        <w:numPr>
          <w:ilvl w:val="0"/>
          <w:numId w:val="11"/>
        </w:numPr>
        <w:rPr>
          <w:sz w:val="21"/>
          <w:szCs w:val="21"/>
        </w:rPr>
      </w:pPr>
      <w:r w:rsidRPr="00FE0226">
        <w:rPr>
          <w:sz w:val="21"/>
          <w:szCs w:val="21"/>
        </w:rPr>
        <w:t>Personal devices are shared with family</w:t>
      </w:r>
      <w:r w:rsidR="00FE0226">
        <w:rPr>
          <w:sz w:val="21"/>
          <w:szCs w:val="21"/>
        </w:rPr>
        <w:t xml:space="preserve">, </w:t>
      </w:r>
      <w:r w:rsidRPr="00FE0226">
        <w:rPr>
          <w:sz w:val="21"/>
          <w:szCs w:val="21"/>
        </w:rPr>
        <w:t>friends</w:t>
      </w:r>
      <w:r w:rsidR="00FE0226">
        <w:rPr>
          <w:sz w:val="21"/>
          <w:szCs w:val="21"/>
        </w:rPr>
        <w:t xml:space="preserve">, or </w:t>
      </w:r>
      <w:r w:rsidRPr="00FE0226">
        <w:rPr>
          <w:sz w:val="21"/>
          <w:szCs w:val="21"/>
        </w:rPr>
        <w:t>partners</w:t>
      </w:r>
      <w:r w:rsidR="00FE0226">
        <w:rPr>
          <w:sz w:val="21"/>
          <w:szCs w:val="21"/>
        </w:rPr>
        <w:t xml:space="preserve"> leading to unauthorised access of school data.</w:t>
      </w:r>
    </w:p>
    <w:p w14:paraId="7D0B540C" w14:textId="596A8B35" w:rsidR="00731B22" w:rsidRPr="00FE0226" w:rsidRDefault="00731B22" w:rsidP="00731B22">
      <w:pPr>
        <w:pStyle w:val="Veritaubodytext"/>
        <w:numPr>
          <w:ilvl w:val="0"/>
          <w:numId w:val="11"/>
        </w:numPr>
        <w:rPr>
          <w:sz w:val="21"/>
          <w:szCs w:val="21"/>
        </w:rPr>
      </w:pPr>
      <w:r w:rsidRPr="00FE0226">
        <w:rPr>
          <w:sz w:val="21"/>
          <w:szCs w:val="21"/>
        </w:rPr>
        <w:t>Documents and files are downloaded onto share</w:t>
      </w:r>
      <w:r w:rsidR="00FE0226">
        <w:rPr>
          <w:sz w:val="21"/>
          <w:szCs w:val="21"/>
        </w:rPr>
        <w:t>d</w:t>
      </w:r>
      <w:r w:rsidRPr="00FE0226">
        <w:rPr>
          <w:sz w:val="21"/>
          <w:szCs w:val="21"/>
        </w:rPr>
        <w:t xml:space="preserve"> devices, and then become accessible to other users of the device.</w:t>
      </w:r>
    </w:p>
    <w:p w14:paraId="36A43ECE" w14:textId="13B6F0A4" w:rsidR="00731B22" w:rsidRPr="00FE0226" w:rsidRDefault="00731B22" w:rsidP="00731B22">
      <w:pPr>
        <w:pStyle w:val="Veritaubodytext"/>
        <w:numPr>
          <w:ilvl w:val="0"/>
          <w:numId w:val="11"/>
        </w:numPr>
        <w:rPr>
          <w:sz w:val="21"/>
          <w:szCs w:val="21"/>
        </w:rPr>
      </w:pPr>
      <w:r w:rsidRPr="00FE0226">
        <w:rPr>
          <w:sz w:val="21"/>
          <w:szCs w:val="21"/>
        </w:rPr>
        <w:t>Passwords</w:t>
      </w:r>
      <w:r w:rsidR="00FE0226">
        <w:rPr>
          <w:sz w:val="21"/>
          <w:szCs w:val="21"/>
        </w:rPr>
        <w:t xml:space="preserve"> or </w:t>
      </w:r>
      <w:r w:rsidRPr="00FE0226">
        <w:rPr>
          <w:sz w:val="21"/>
          <w:szCs w:val="21"/>
        </w:rPr>
        <w:t>security PINs are shared with others (e.g. family and partners) leading to unauthorised access</w:t>
      </w:r>
      <w:r w:rsidR="00FE0226">
        <w:rPr>
          <w:sz w:val="21"/>
          <w:szCs w:val="21"/>
        </w:rPr>
        <w:t xml:space="preserve"> of school data.</w:t>
      </w:r>
    </w:p>
    <w:p w14:paraId="560A34C9" w14:textId="489D5B20" w:rsidR="00731B22" w:rsidRPr="00FE0226" w:rsidRDefault="00731B22" w:rsidP="00731B22">
      <w:pPr>
        <w:pStyle w:val="Veritaubodytext"/>
        <w:numPr>
          <w:ilvl w:val="0"/>
          <w:numId w:val="11"/>
        </w:numPr>
        <w:rPr>
          <w:sz w:val="21"/>
          <w:szCs w:val="21"/>
        </w:rPr>
      </w:pPr>
      <w:r w:rsidRPr="00FE0226">
        <w:rPr>
          <w:sz w:val="21"/>
          <w:szCs w:val="21"/>
        </w:rPr>
        <w:t>Inadequate management of security and software updates leaves a vulnerability to a virus</w:t>
      </w:r>
      <w:r w:rsidR="00FE0226">
        <w:rPr>
          <w:sz w:val="21"/>
          <w:szCs w:val="21"/>
        </w:rPr>
        <w:t xml:space="preserve"> or </w:t>
      </w:r>
      <w:r w:rsidRPr="00FE0226">
        <w:rPr>
          <w:sz w:val="21"/>
          <w:szCs w:val="21"/>
        </w:rPr>
        <w:t>hack.</w:t>
      </w:r>
      <w:r w:rsidR="00FE0226">
        <w:rPr>
          <w:sz w:val="21"/>
          <w:szCs w:val="21"/>
        </w:rPr>
        <w:t xml:space="preserve"> </w:t>
      </w:r>
      <w:r w:rsidRPr="00FE0226">
        <w:rPr>
          <w:sz w:val="21"/>
          <w:szCs w:val="21"/>
        </w:rPr>
        <w:t xml:space="preserve"> Once unauthorised control of a device is established it is difficult to identify and remove.</w:t>
      </w:r>
    </w:p>
    <w:p w14:paraId="6097D597" w14:textId="77777777" w:rsidR="00731B22" w:rsidRPr="00FE0226" w:rsidRDefault="00731B22" w:rsidP="00731B22">
      <w:pPr>
        <w:pStyle w:val="Veritaubodytext"/>
        <w:numPr>
          <w:ilvl w:val="0"/>
          <w:numId w:val="11"/>
        </w:numPr>
        <w:rPr>
          <w:sz w:val="21"/>
          <w:szCs w:val="21"/>
        </w:rPr>
      </w:pPr>
      <w:r w:rsidRPr="00FE0226">
        <w:rPr>
          <w:sz w:val="21"/>
          <w:szCs w:val="21"/>
        </w:rPr>
        <w:t>Disposal of devices that have not been adequately assessed and the permanent removal of any school related data prior to surrender.</w:t>
      </w:r>
    </w:p>
    <w:p w14:paraId="771A083A" w14:textId="77777777" w:rsidR="00731B22" w:rsidRDefault="00731B22" w:rsidP="00731B22">
      <w:pPr>
        <w:rPr>
          <w:sz w:val="20"/>
        </w:rPr>
      </w:pPr>
    </w:p>
    <w:p w14:paraId="07C7D8CE" w14:textId="77777777" w:rsidR="00731B22" w:rsidRPr="00970128" w:rsidRDefault="00731B22" w:rsidP="00731B22">
      <w:pPr>
        <w:pStyle w:val="Veritausubheading"/>
      </w:pPr>
      <w:r w:rsidRPr="00970128">
        <w:t>Authorised A</w:t>
      </w:r>
      <w:r w:rsidRPr="0014214B">
        <w:rPr>
          <w:color w:val="000000" w:themeColor="text1"/>
        </w:rPr>
        <w:t>ccess</w:t>
      </w:r>
    </w:p>
    <w:p w14:paraId="18D500B9" w14:textId="77777777" w:rsidR="00731B22" w:rsidRDefault="00731B22" w:rsidP="00731B22">
      <w:pPr>
        <w:rPr>
          <w:sz w:val="20"/>
        </w:rPr>
      </w:pPr>
    </w:p>
    <w:p w14:paraId="3E89814A" w14:textId="54C7B14F" w:rsidR="00731B22" w:rsidRPr="007F1D61" w:rsidRDefault="00731B22" w:rsidP="00731B22">
      <w:pPr>
        <w:pStyle w:val="Veritaubodytext"/>
        <w:rPr>
          <w:sz w:val="21"/>
          <w:szCs w:val="21"/>
        </w:rPr>
      </w:pPr>
      <w:r w:rsidRPr="007F1D61">
        <w:rPr>
          <w:sz w:val="21"/>
          <w:szCs w:val="21"/>
        </w:rPr>
        <w:t xml:space="preserve">Access to school systems using personal devices is only permitted whilst </w:t>
      </w:r>
      <w:r w:rsidR="007F1D61">
        <w:rPr>
          <w:sz w:val="21"/>
          <w:szCs w:val="21"/>
        </w:rPr>
        <w:t xml:space="preserve">the user </w:t>
      </w:r>
      <w:r w:rsidRPr="007F1D61">
        <w:rPr>
          <w:sz w:val="21"/>
          <w:szCs w:val="21"/>
        </w:rPr>
        <w:t xml:space="preserve">has authorisation to do so. </w:t>
      </w:r>
      <w:r w:rsidR="007F1D61">
        <w:rPr>
          <w:sz w:val="21"/>
          <w:szCs w:val="21"/>
        </w:rPr>
        <w:t xml:space="preserve"> </w:t>
      </w:r>
      <w:proofErr w:type="gramStart"/>
      <w:r w:rsidRPr="007F1D61">
        <w:rPr>
          <w:sz w:val="21"/>
          <w:szCs w:val="21"/>
        </w:rPr>
        <w:t>In the event that</w:t>
      </w:r>
      <w:proofErr w:type="gramEnd"/>
      <w:r w:rsidRPr="007F1D61">
        <w:rPr>
          <w:sz w:val="21"/>
          <w:szCs w:val="21"/>
        </w:rPr>
        <w:t xml:space="preserve"> the </w:t>
      </w:r>
      <w:r w:rsidR="007F1D61">
        <w:rPr>
          <w:sz w:val="21"/>
          <w:szCs w:val="21"/>
        </w:rPr>
        <w:t xml:space="preserve">user </w:t>
      </w:r>
      <w:r w:rsidRPr="007F1D61">
        <w:rPr>
          <w:sz w:val="21"/>
          <w:szCs w:val="21"/>
        </w:rPr>
        <w:t xml:space="preserve">leaves the employment of the school; or the relationship terminates for third parties and contractors; access should not be attempted. </w:t>
      </w:r>
      <w:r w:rsidR="007F1D61">
        <w:rPr>
          <w:sz w:val="21"/>
          <w:szCs w:val="21"/>
        </w:rPr>
        <w:t xml:space="preserve"> </w:t>
      </w:r>
      <w:r w:rsidRPr="007F1D61">
        <w:rPr>
          <w:sz w:val="21"/>
          <w:szCs w:val="21"/>
        </w:rPr>
        <w:t>To do so would be treated as a</w:t>
      </w:r>
      <w:r w:rsidR="007F1D61">
        <w:rPr>
          <w:sz w:val="21"/>
          <w:szCs w:val="21"/>
        </w:rPr>
        <w:t xml:space="preserve"> </w:t>
      </w:r>
      <w:r w:rsidRPr="007F1D61">
        <w:rPr>
          <w:sz w:val="21"/>
          <w:szCs w:val="21"/>
        </w:rPr>
        <w:t>data breach and investigated as such.</w:t>
      </w:r>
    </w:p>
    <w:p w14:paraId="3C31C3AF" w14:textId="77777777" w:rsidR="00731B22" w:rsidRPr="007F1D61" w:rsidRDefault="00731B22" w:rsidP="00731B22">
      <w:pPr>
        <w:pStyle w:val="Veritaubodytext"/>
        <w:rPr>
          <w:sz w:val="21"/>
          <w:szCs w:val="21"/>
        </w:rPr>
      </w:pPr>
    </w:p>
    <w:p w14:paraId="5C2CD535" w14:textId="7E9196ED" w:rsidR="00731B22" w:rsidRPr="00970128" w:rsidRDefault="00731B22" w:rsidP="00731B22">
      <w:pPr>
        <w:pStyle w:val="Veritaubodytext"/>
      </w:pPr>
      <w:r w:rsidRPr="007F1D61">
        <w:rPr>
          <w:sz w:val="21"/>
          <w:szCs w:val="21"/>
        </w:rPr>
        <w:t xml:space="preserve">It is a criminal offence under Section 170 of the Data Protection Act 2018 to knowingly access data that you are not entitled to or after you have left </w:t>
      </w:r>
      <w:r w:rsidR="007F1D61">
        <w:rPr>
          <w:sz w:val="21"/>
          <w:szCs w:val="21"/>
        </w:rPr>
        <w:t xml:space="preserve">our </w:t>
      </w:r>
      <w:r w:rsidRPr="007F1D61">
        <w:rPr>
          <w:sz w:val="21"/>
          <w:szCs w:val="21"/>
        </w:rPr>
        <w:t>employment.</w:t>
      </w:r>
    </w:p>
    <w:p w14:paraId="3EFC3AC7" w14:textId="77777777" w:rsidR="00731B22" w:rsidRDefault="00731B22" w:rsidP="00731B22">
      <w:pPr>
        <w:rPr>
          <w:sz w:val="20"/>
        </w:rPr>
      </w:pPr>
    </w:p>
    <w:p w14:paraId="79D9A527" w14:textId="77777777" w:rsidR="007F1D61" w:rsidRPr="007F6EBA" w:rsidRDefault="007F1D61" w:rsidP="007F1D61">
      <w:pPr>
        <w:pStyle w:val="Veritausubheading"/>
      </w:pPr>
      <w:r w:rsidRPr="007F6EBA">
        <w:t>Exemption Process</w:t>
      </w:r>
    </w:p>
    <w:p w14:paraId="2DA1C09B" w14:textId="77777777" w:rsidR="007F1D61" w:rsidRDefault="007F1D61" w:rsidP="007F1D61">
      <w:pPr>
        <w:rPr>
          <w:sz w:val="20"/>
        </w:rPr>
      </w:pPr>
    </w:p>
    <w:p w14:paraId="3166C277" w14:textId="2C755D0A" w:rsidR="007F1D61" w:rsidRPr="00A667E9" w:rsidRDefault="007F1D61" w:rsidP="007F1D61">
      <w:pPr>
        <w:pStyle w:val="Veritaubodytext"/>
        <w:rPr>
          <w:sz w:val="21"/>
          <w:szCs w:val="21"/>
        </w:rPr>
      </w:pPr>
      <w:r w:rsidRPr="00A667E9">
        <w:rPr>
          <w:sz w:val="21"/>
          <w:szCs w:val="21"/>
        </w:rPr>
        <w:t xml:space="preserve">An exemption to any element of this policy can only be authorised by the school’s Senior Information Risk Owner (SIRO).  Authorisation will only be given where there is a clear business need and following a full risk assessment to ensure risks are mitigated. </w:t>
      </w:r>
    </w:p>
    <w:p w14:paraId="72D83B26" w14:textId="77777777" w:rsidR="00731B22" w:rsidRPr="00F71164" w:rsidRDefault="00731B22" w:rsidP="00F71164">
      <w:pPr>
        <w:rPr>
          <w:rFonts w:ascii="Verdana" w:hAnsi="Verdana"/>
          <w:sz w:val="21"/>
          <w:szCs w:val="21"/>
        </w:rPr>
      </w:pPr>
    </w:p>
    <w:sectPr w:rsidR="00731B22" w:rsidRPr="00F71164" w:rsidSect="00960B3F">
      <w:footerReference w:type="default" r:id="rId8"/>
      <w:pgSz w:w="11906" w:h="16838"/>
      <w:pgMar w:top="1440"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74F4" w14:textId="77777777" w:rsidR="006771FF" w:rsidRDefault="006771FF" w:rsidP="00353228">
      <w:r>
        <w:separator/>
      </w:r>
    </w:p>
  </w:endnote>
  <w:endnote w:type="continuationSeparator" w:id="0">
    <w:p w14:paraId="24E932DF" w14:textId="77777777" w:rsidR="006771FF" w:rsidRDefault="006771FF" w:rsidP="0035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545012"/>
      <w:docPartObj>
        <w:docPartGallery w:val="Page Numbers (Bottom of Page)"/>
        <w:docPartUnique/>
      </w:docPartObj>
    </w:sdtPr>
    <w:sdtEndPr>
      <w:rPr>
        <w:noProof/>
      </w:rPr>
    </w:sdtEndPr>
    <w:sdtContent>
      <w:p w14:paraId="37C102FE" w14:textId="4D98C67C" w:rsidR="00353228" w:rsidRDefault="003532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58D5" w14:textId="77777777" w:rsidR="006771FF" w:rsidRDefault="006771FF" w:rsidP="00353228">
      <w:r>
        <w:separator/>
      </w:r>
    </w:p>
  </w:footnote>
  <w:footnote w:type="continuationSeparator" w:id="0">
    <w:p w14:paraId="7DB5D7A8" w14:textId="77777777" w:rsidR="006771FF" w:rsidRDefault="006771FF" w:rsidP="00353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7F8"/>
    <w:multiLevelType w:val="hybridMultilevel"/>
    <w:tmpl w:val="6882D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CB10CB"/>
    <w:multiLevelType w:val="hybridMultilevel"/>
    <w:tmpl w:val="F9DC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1C1F8A"/>
    <w:multiLevelType w:val="hybridMultilevel"/>
    <w:tmpl w:val="67500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E95D88"/>
    <w:multiLevelType w:val="hybridMultilevel"/>
    <w:tmpl w:val="03065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6E60CC"/>
    <w:multiLevelType w:val="hybridMultilevel"/>
    <w:tmpl w:val="94285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E9568B"/>
    <w:multiLevelType w:val="hybridMultilevel"/>
    <w:tmpl w:val="A41C7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480CCA"/>
    <w:multiLevelType w:val="hybridMultilevel"/>
    <w:tmpl w:val="9536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5422B"/>
    <w:multiLevelType w:val="hybridMultilevel"/>
    <w:tmpl w:val="78A0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7C7B30"/>
    <w:multiLevelType w:val="hybridMultilevel"/>
    <w:tmpl w:val="82A6C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A675F3"/>
    <w:multiLevelType w:val="hybridMultilevel"/>
    <w:tmpl w:val="9C980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217EAA"/>
    <w:multiLevelType w:val="hybridMultilevel"/>
    <w:tmpl w:val="20E07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3752115">
    <w:abstractNumId w:val="4"/>
  </w:num>
  <w:num w:numId="2" w16cid:durableId="939340876">
    <w:abstractNumId w:val="5"/>
  </w:num>
  <w:num w:numId="3" w16cid:durableId="748619616">
    <w:abstractNumId w:val="3"/>
  </w:num>
  <w:num w:numId="4" w16cid:durableId="225841789">
    <w:abstractNumId w:val="10"/>
  </w:num>
  <w:num w:numId="5" w16cid:durableId="189226959">
    <w:abstractNumId w:val="8"/>
  </w:num>
  <w:num w:numId="6" w16cid:durableId="2104063876">
    <w:abstractNumId w:val="9"/>
  </w:num>
  <w:num w:numId="7" w16cid:durableId="1434592946">
    <w:abstractNumId w:val="2"/>
  </w:num>
  <w:num w:numId="8" w16cid:durableId="2073964069">
    <w:abstractNumId w:val="1"/>
  </w:num>
  <w:num w:numId="9" w16cid:durableId="1242714383">
    <w:abstractNumId w:val="0"/>
  </w:num>
  <w:num w:numId="10" w16cid:durableId="413087234">
    <w:abstractNumId w:val="7"/>
  </w:num>
  <w:num w:numId="11" w16cid:durableId="1495991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120076"/>
    <w:rsid w:val="001E1AA9"/>
    <w:rsid w:val="00353228"/>
    <w:rsid w:val="00386B41"/>
    <w:rsid w:val="004B6D06"/>
    <w:rsid w:val="00510073"/>
    <w:rsid w:val="005D276C"/>
    <w:rsid w:val="006430C2"/>
    <w:rsid w:val="00671A3F"/>
    <w:rsid w:val="006771FF"/>
    <w:rsid w:val="00723036"/>
    <w:rsid w:val="00731B22"/>
    <w:rsid w:val="00794B1A"/>
    <w:rsid w:val="007F0907"/>
    <w:rsid w:val="007F1D61"/>
    <w:rsid w:val="00805FA3"/>
    <w:rsid w:val="00870854"/>
    <w:rsid w:val="00885352"/>
    <w:rsid w:val="008C4F6E"/>
    <w:rsid w:val="00900C96"/>
    <w:rsid w:val="00945B51"/>
    <w:rsid w:val="00960B3F"/>
    <w:rsid w:val="009A4B07"/>
    <w:rsid w:val="00A137C8"/>
    <w:rsid w:val="00A667E9"/>
    <w:rsid w:val="00AA5092"/>
    <w:rsid w:val="00B25477"/>
    <w:rsid w:val="00B337E5"/>
    <w:rsid w:val="00BD6787"/>
    <w:rsid w:val="00C65E0D"/>
    <w:rsid w:val="00C81F63"/>
    <w:rsid w:val="00C85003"/>
    <w:rsid w:val="00D113ED"/>
    <w:rsid w:val="00D40651"/>
    <w:rsid w:val="00D61E7A"/>
    <w:rsid w:val="00D72E03"/>
    <w:rsid w:val="00DA570A"/>
    <w:rsid w:val="00E2233C"/>
    <w:rsid w:val="00E27838"/>
    <w:rsid w:val="00E45BCE"/>
    <w:rsid w:val="00F025D7"/>
    <w:rsid w:val="00F270E1"/>
    <w:rsid w:val="00F71164"/>
    <w:rsid w:val="00FE0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AEDC"/>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28"/>
    <w:rPr>
      <w:rFonts w:eastAsiaTheme="minorEastAsia"/>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 w:val="24"/>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AA5092"/>
    <w:rPr>
      <w:rFonts w:ascii="Verdana" w:hAnsi="Verdana"/>
      <w:b/>
    </w:rPr>
  </w:style>
  <w:style w:type="character" w:customStyle="1" w:styleId="VeritausubheadingChar">
    <w:name w:val="Veritau subheading Char"/>
    <w:basedOn w:val="DefaultParagraphFont"/>
    <w:link w:val="Veritausubheading"/>
    <w:rsid w:val="00AA5092"/>
    <w:rPr>
      <w:rFonts w:ascii="Verdana" w:hAnsi="Verdana"/>
      <w:b/>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paragraph" w:styleId="Subtitle">
    <w:name w:val="Subtitle"/>
    <w:basedOn w:val="Normal"/>
    <w:next w:val="Normal"/>
    <w:link w:val="SubtitleChar"/>
    <w:uiPriority w:val="11"/>
    <w:qFormat/>
    <w:rsid w:val="00B25477"/>
    <w:pPr>
      <w:numPr>
        <w:ilvl w:val="1"/>
      </w:numPr>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B25477"/>
    <w:rPr>
      <w:rFonts w:ascii="Cambria" w:eastAsia="Times New Roman" w:hAnsi="Cambria" w:cs="Times New Roman"/>
      <w:i/>
      <w:iCs/>
      <w:color w:val="4F81BD"/>
      <w:spacing w:val="15"/>
      <w:sz w:val="24"/>
      <w:szCs w:val="24"/>
      <w:lang w:eastAsia="ja-JP"/>
    </w:rPr>
  </w:style>
  <w:style w:type="table" w:styleId="TableGrid">
    <w:name w:val="Table Grid"/>
    <w:basedOn w:val="TableNormal"/>
    <w:uiPriority w:val="39"/>
    <w:rsid w:val="0088535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5352"/>
    <w:rPr>
      <w:sz w:val="16"/>
      <w:szCs w:val="16"/>
    </w:rPr>
  </w:style>
  <w:style w:type="paragraph" w:styleId="CommentText">
    <w:name w:val="annotation text"/>
    <w:basedOn w:val="Normal"/>
    <w:link w:val="CommentTextChar"/>
    <w:uiPriority w:val="99"/>
    <w:semiHidden/>
    <w:unhideWhenUsed/>
    <w:rsid w:val="00885352"/>
    <w:rPr>
      <w:sz w:val="20"/>
      <w:szCs w:val="20"/>
    </w:rPr>
  </w:style>
  <w:style w:type="character" w:customStyle="1" w:styleId="CommentTextChar">
    <w:name w:val="Comment Text Char"/>
    <w:basedOn w:val="DefaultParagraphFont"/>
    <w:link w:val="CommentText"/>
    <w:uiPriority w:val="99"/>
    <w:semiHidden/>
    <w:rsid w:val="008853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85352"/>
    <w:rPr>
      <w:b/>
      <w:bCs/>
    </w:rPr>
  </w:style>
  <w:style w:type="character" w:customStyle="1" w:styleId="CommentSubjectChar">
    <w:name w:val="Comment Subject Char"/>
    <w:basedOn w:val="CommentTextChar"/>
    <w:link w:val="CommentSubject"/>
    <w:uiPriority w:val="99"/>
    <w:semiHidden/>
    <w:rsid w:val="00885352"/>
    <w:rPr>
      <w:rFonts w:eastAsiaTheme="minorEastAsia"/>
      <w:b/>
      <w:bCs/>
      <w:sz w:val="20"/>
      <w:szCs w:val="20"/>
    </w:rPr>
  </w:style>
  <w:style w:type="paragraph" w:styleId="Header">
    <w:name w:val="header"/>
    <w:basedOn w:val="Normal"/>
    <w:link w:val="HeaderChar"/>
    <w:uiPriority w:val="99"/>
    <w:unhideWhenUsed/>
    <w:rsid w:val="00353228"/>
    <w:pPr>
      <w:tabs>
        <w:tab w:val="center" w:pos="4513"/>
        <w:tab w:val="right" w:pos="9026"/>
      </w:tabs>
    </w:pPr>
  </w:style>
  <w:style w:type="character" w:customStyle="1" w:styleId="HeaderChar">
    <w:name w:val="Header Char"/>
    <w:basedOn w:val="DefaultParagraphFont"/>
    <w:link w:val="Header"/>
    <w:uiPriority w:val="99"/>
    <w:rsid w:val="00353228"/>
    <w:rPr>
      <w:rFonts w:eastAsiaTheme="minorEastAsia"/>
    </w:rPr>
  </w:style>
  <w:style w:type="paragraph" w:styleId="Footer">
    <w:name w:val="footer"/>
    <w:basedOn w:val="Normal"/>
    <w:link w:val="FooterChar"/>
    <w:uiPriority w:val="99"/>
    <w:unhideWhenUsed/>
    <w:rsid w:val="00353228"/>
    <w:pPr>
      <w:tabs>
        <w:tab w:val="center" w:pos="4513"/>
        <w:tab w:val="right" w:pos="9026"/>
      </w:tabs>
    </w:pPr>
  </w:style>
  <w:style w:type="character" w:customStyle="1" w:styleId="FooterChar">
    <w:name w:val="Footer Char"/>
    <w:basedOn w:val="DefaultParagraphFont"/>
    <w:link w:val="Footer"/>
    <w:uiPriority w:val="99"/>
    <w:rsid w:val="00353228"/>
    <w:rPr>
      <w:rFonts w:eastAsiaTheme="minorEastAsia"/>
    </w:rPr>
  </w:style>
  <w:style w:type="paragraph" w:styleId="TOCHeading">
    <w:name w:val="TOC Heading"/>
    <w:basedOn w:val="Heading1"/>
    <w:next w:val="Normal"/>
    <w:uiPriority w:val="39"/>
    <w:unhideWhenUsed/>
    <w:qFormat/>
    <w:rsid w:val="00E45BCE"/>
    <w:pPr>
      <w:spacing w:line="259" w:lineRule="auto"/>
      <w:outlineLvl w:val="9"/>
    </w:pPr>
    <w:rPr>
      <w:lang w:val="en-US" w:eastAsia="en-US"/>
    </w:rPr>
  </w:style>
  <w:style w:type="paragraph" w:styleId="TOC1">
    <w:name w:val="toc 1"/>
    <w:basedOn w:val="Normal"/>
    <w:next w:val="Normal"/>
    <w:autoRedefine/>
    <w:uiPriority w:val="39"/>
    <w:unhideWhenUsed/>
    <w:rsid w:val="00E45BCE"/>
    <w:pPr>
      <w:spacing w:after="100"/>
    </w:pPr>
  </w:style>
  <w:style w:type="character" w:styleId="Hyperlink">
    <w:name w:val="Hyperlink"/>
    <w:basedOn w:val="DefaultParagraphFont"/>
    <w:uiPriority w:val="99"/>
    <w:unhideWhenUsed/>
    <w:rsid w:val="00E45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Alison Stewart</cp:lastModifiedBy>
  <cp:revision>3</cp:revision>
  <dcterms:created xsi:type="dcterms:W3CDTF">2023-10-01T16:07:00Z</dcterms:created>
  <dcterms:modified xsi:type="dcterms:W3CDTF">2023-10-01T20:07:00Z</dcterms:modified>
</cp:coreProperties>
</file>